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A4" w:rsidRDefault="00F30FA4" w:rsidP="00F30FA4">
      <w:pPr>
        <w:pBdr>
          <w:bottom w:val="single" w:sz="4" w:space="1" w:color="auto"/>
        </w:pBdr>
        <w:rPr>
          <w:rFonts w:ascii="Century Gothic" w:hAnsi="Century Gothic"/>
          <w:i/>
          <w:sz w:val="24"/>
          <w:szCs w:val="24"/>
          <w:lang w:val="en-GB"/>
        </w:rPr>
      </w:pPr>
      <w:r>
        <w:rPr>
          <w:rFonts w:ascii="Century Gothic" w:eastAsia="Century Gothic,Times New Roman," w:hAnsi="Century Gothic" w:cs="Century Gothic,Times New Roman,"/>
          <w:b/>
          <w:bCs/>
          <w:color w:val="365F91" w:themeColor="accent1" w:themeShade="BF"/>
          <w:sz w:val="24"/>
          <w:szCs w:val="24"/>
          <w:lang w:val="en-GB"/>
        </w:rPr>
        <w:t xml:space="preserve">Questions for candidates to the UN Committee on Elimination for All Forms of Discrimination </w:t>
      </w:r>
      <w:proofErr w:type="gramStart"/>
      <w:r>
        <w:rPr>
          <w:rFonts w:ascii="Century Gothic" w:eastAsia="Century Gothic,Times New Roman," w:hAnsi="Century Gothic" w:cs="Century Gothic,Times New Roman,"/>
          <w:b/>
          <w:bCs/>
          <w:color w:val="365F91" w:themeColor="accent1" w:themeShade="BF"/>
          <w:sz w:val="24"/>
          <w:szCs w:val="24"/>
          <w:lang w:val="en-GB"/>
        </w:rPr>
        <w:t>Against</w:t>
      </w:r>
      <w:proofErr w:type="gramEnd"/>
      <w:r>
        <w:rPr>
          <w:rFonts w:ascii="Century Gothic" w:eastAsia="Century Gothic,Times New Roman," w:hAnsi="Century Gothic" w:cs="Century Gothic,Times New Roman,"/>
          <w:b/>
          <w:bCs/>
          <w:color w:val="365F91" w:themeColor="accent1" w:themeShade="BF"/>
          <w:sz w:val="24"/>
          <w:szCs w:val="24"/>
          <w:lang w:val="en-GB"/>
        </w:rPr>
        <w:t xml:space="preserve"> Women (CEDAW Committee)</w:t>
      </w:r>
    </w:p>
    <w:p w:rsidR="00F30FA4" w:rsidRDefault="00F30FA4" w:rsidP="00F30FA4">
      <w:pPr>
        <w:jc w:val="both"/>
        <w:rPr>
          <w:rFonts w:ascii="Century Gothic" w:hAnsi="Century Gothic"/>
          <w:i/>
          <w:lang w:val="en-GB"/>
        </w:rPr>
      </w:pPr>
      <w:r>
        <w:rPr>
          <w:rFonts w:ascii="Century Gothic" w:eastAsia="Century Gothic" w:hAnsi="Century Gothic" w:cs="Century Gothic"/>
          <w:i/>
          <w:iCs/>
          <w:lang w:val="en-GB"/>
        </w:rPr>
        <w:t xml:space="preserve">Please provide responses that are as precise as possible and in no more than </w:t>
      </w:r>
      <w:r>
        <w:rPr>
          <w:rFonts w:ascii="Century Gothic" w:eastAsia="Century Gothic" w:hAnsi="Century Gothic" w:cs="Century Gothic"/>
          <w:i/>
          <w:iCs/>
          <w:u w:val="single"/>
          <w:lang w:val="en-GB"/>
        </w:rPr>
        <w:t>200 words per question</w:t>
      </w:r>
      <w:r>
        <w:rPr>
          <w:rFonts w:ascii="Century Gothic" w:eastAsia="Century Gothic" w:hAnsi="Century Gothic" w:cs="Century Gothic"/>
          <w:i/>
          <w:iCs/>
          <w:lang w:val="en-GB"/>
        </w:rPr>
        <w:t>.</w:t>
      </w:r>
    </w:p>
    <w:p w:rsidR="00F30FA4" w:rsidRDefault="00F30FA4" w:rsidP="00F30FA4">
      <w:pPr>
        <w:jc w:val="both"/>
        <w:rPr>
          <w:rFonts w:ascii="Century Gothic" w:hAnsi="Century Gothic"/>
          <w:lang w:val="en-GB"/>
        </w:rPr>
      </w:pPr>
    </w:p>
    <w:p w:rsidR="00F30FA4" w:rsidRDefault="00F30FA4" w:rsidP="00F30FA4">
      <w:pPr>
        <w:jc w:val="both"/>
        <w:rPr>
          <w:rFonts w:ascii="Century Gothic" w:eastAsia="Century Gothic" w:hAnsi="Century Gothic" w:cs="Century Gothic"/>
          <w:lang w:val="en-GB"/>
        </w:rPr>
      </w:pPr>
      <w:r>
        <w:rPr>
          <w:rFonts w:ascii="Century Gothic" w:eastAsia="Century Gothic" w:hAnsi="Century Gothic" w:cs="Century Gothic"/>
          <w:lang w:val="en-GB"/>
        </w:rPr>
        <w:t>1. Why do you want to be a member of the Committee on the Elimination of All Forms of Discrimination against Women?</w:t>
      </w:r>
    </w:p>
    <w:p w:rsidR="00F30FA4" w:rsidRDefault="00BB4577" w:rsidP="00F30FA4">
      <w:pPr>
        <w:jc w:val="both"/>
        <w:rPr>
          <w:lang w:val="en-GB"/>
        </w:rPr>
      </w:pPr>
      <w:r>
        <w:rPr>
          <w:lang w:val="en-GB"/>
        </w:rPr>
        <w:t xml:space="preserve">I want to be a member of the </w:t>
      </w:r>
      <w:proofErr w:type="spellStart"/>
      <w:r>
        <w:rPr>
          <w:lang w:val="en-GB"/>
        </w:rPr>
        <w:t>Cedaw</w:t>
      </w:r>
      <w:proofErr w:type="spellEnd"/>
      <w:r>
        <w:rPr>
          <w:lang w:val="en-GB"/>
        </w:rPr>
        <w:t xml:space="preserve"> Committee because I believe in the Human Rights of Women. For your information, I was the one who wrote the first draft of </w:t>
      </w:r>
      <w:proofErr w:type="spellStart"/>
      <w:r>
        <w:rPr>
          <w:lang w:val="en-GB"/>
        </w:rPr>
        <w:t>Cedaw</w:t>
      </w:r>
      <w:proofErr w:type="spellEnd"/>
      <w:r w:rsidR="00A7555D">
        <w:rPr>
          <w:lang w:val="en-GB"/>
        </w:rPr>
        <w:t xml:space="preserve"> </w:t>
      </w:r>
      <w:r>
        <w:rPr>
          <w:lang w:val="en-GB"/>
        </w:rPr>
        <w:t xml:space="preserve">in 1973. I pursued the negotiations of the draft that eventually became in 1979 what </w:t>
      </w:r>
      <w:r w:rsidR="00A67892">
        <w:rPr>
          <w:lang w:val="en-GB"/>
        </w:rPr>
        <w:t>is today</w:t>
      </w:r>
      <w:r>
        <w:rPr>
          <w:lang w:val="en-GB"/>
        </w:rPr>
        <w:t xml:space="preserve">, </w:t>
      </w:r>
      <w:proofErr w:type="spellStart"/>
      <w:r>
        <w:rPr>
          <w:lang w:val="en-GB"/>
        </w:rPr>
        <w:t>Cedaw</w:t>
      </w:r>
      <w:proofErr w:type="spellEnd"/>
      <w:r>
        <w:rPr>
          <w:lang w:val="en-GB"/>
        </w:rPr>
        <w:t>.</w:t>
      </w:r>
    </w:p>
    <w:p w:rsidR="00F30FA4" w:rsidRDefault="00F30FA4" w:rsidP="00F30FA4">
      <w:pPr>
        <w:jc w:val="both"/>
        <w:rPr>
          <w:rFonts w:ascii="Century Gothic" w:eastAsia="Century Gothic" w:hAnsi="Century Gothic" w:cs="Century Gothic"/>
          <w:lang w:val="en-GB"/>
        </w:rPr>
      </w:pPr>
      <w:r>
        <w:rPr>
          <w:rFonts w:ascii="Century Gothic" w:eastAsia="Century Gothic" w:hAnsi="Century Gothic" w:cs="Century Gothic"/>
          <w:lang w:val="en-GB"/>
        </w:rPr>
        <w:t>2. What are your specific areas of expertise in relation to CEDAW? Please provide examples as appropriate.</w:t>
      </w:r>
    </w:p>
    <w:p w:rsidR="00F30FA4" w:rsidRDefault="00204746" w:rsidP="00F30FA4">
      <w:pPr>
        <w:jc w:val="both"/>
        <w:rPr>
          <w:rFonts w:ascii="Century Gothic" w:eastAsia="Century Gothic" w:hAnsi="Century Gothic" w:cs="Century Gothic"/>
          <w:lang w:val="en-GB"/>
        </w:rPr>
      </w:pPr>
      <w:proofErr w:type="gramStart"/>
      <w:r>
        <w:rPr>
          <w:rFonts w:ascii="Century Gothic" w:eastAsia="Century Gothic" w:hAnsi="Century Gothic" w:cs="Century Gothic"/>
          <w:lang w:val="en-GB"/>
        </w:rPr>
        <w:t>Violence against women as specifically to Women as Overseas workers.</w:t>
      </w:r>
      <w:proofErr w:type="gramEnd"/>
      <w:r>
        <w:rPr>
          <w:rFonts w:ascii="Century Gothic" w:eastAsia="Century Gothic" w:hAnsi="Century Gothic" w:cs="Century Gothic"/>
          <w:lang w:val="en-GB"/>
        </w:rPr>
        <w:t xml:space="preserve"> Please take note that I originally sponsored GR dealing with Women Overseas Workers</w:t>
      </w:r>
      <w:r w:rsidR="0039194F">
        <w:rPr>
          <w:rFonts w:ascii="Century Gothic" w:eastAsia="Century Gothic" w:hAnsi="Century Gothic" w:cs="Century Gothic"/>
          <w:lang w:val="en-GB"/>
        </w:rPr>
        <w:t>. In fact this GR was completed by no less than Shanti Darian since I did not get re-elected for the period 2007-2011.</w:t>
      </w:r>
    </w:p>
    <w:p w:rsidR="00F30FA4" w:rsidRDefault="00F30FA4" w:rsidP="00F30FA4">
      <w:pPr>
        <w:jc w:val="both"/>
        <w:rPr>
          <w:rFonts w:ascii="Century Gothic" w:eastAsia="Century Gothic" w:hAnsi="Century Gothic" w:cs="Century Gothic"/>
          <w:lang w:val="en-GB"/>
        </w:rPr>
      </w:pPr>
      <w:r>
        <w:rPr>
          <w:rFonts w:ascii="Century Gothic" w:eastAsia="Century Gothic" w:hAnsi="Century Gothic" w:cs="Century Gothic"/>
          <w:lang w:val="en-GB"/>
        </w:rPr>
        <w:t>3. What do you think are the most critical and emerging issues for women’s human rights and gender equality? Please provide 1-2 examples.</w:t>
      </w:r>
    </w:p>
    <w:p w:rsidR="00F30FA4" w:rsidRDefault="0039194F" w:rsidP="00F30FA4">
      <w:pPr>
        <w:jc w:val="both"/>
        <w:rPr>
          <w:rFonts w:ascii="Century Gothic" w:eastAsia="Century Gothic" w:hAnsi="Century Gothic" w:cs="Century Gothic"/>
          <w:lang w:val="en-GB"/>
        </w:rPr>
      </w:pPr>
      <w:proofErr w:type="gramStart"/>
      <w:r>
        <w:rPr>
          <w:rFonts w:ascii="Century Gothic" w:eastAsia="Century Gothic" w:hAnsi="Century Gothic" w:cs="Century Gothic"/>
          <w:lang w:val="en-GB"/>
        </w:rPr>
        <w:t xml:space="preserve">Violence against women and girl child in the household, </w:t>
      </w:r>
      <w:r w:rsidR="00A7555D">
        <w:rPr>
          <w:rFonts w:ascii="Century Gothic" w:eastAsia="Century Gothic" w:hAnsi="Century Gothic" w:cs="Century Gothic"/>
          <w:lang w:val="en-GB"/>
        </w:rPr>
        <w:t>in the workplace and in schools, on the occasion of migration and climate change.</w:t>
      </w:r>
      <w:proofErr w:type="gramEnd"/>
    </w:p>
    <w:p w:rsidR="00F30FA4" w:rsidRDefault="00F30FA4" w:rsidP="00F30FA4">
      <w:pPr>
        <w:jc w:val="both"/>
        <w:rPr>
          <w:rFonts w:ascii="Century Gothic" w:eastAsia="Century Gothic" w:hAnsi="Century Gothic" w:cs="Century Gothic"/>
          <w:lang w:val="en-GB"/>
        </w:rPr>
      </w:pPr>
      <w:r>
        <w:rPr>
          <w:rFonts w:ascii="Century Gothic" w:eastAsia="Century Gothic" w:hAnsi="Century Gothic" w:cs="Century Gothic"/>
          <w:lang w:val="en-GB"/>
        </w:rPr>
        <w:t>4. How will you ensure that the rights and issues of the most marginalised groups of women are addressed by the Committee? What measures should States take to ensure the political participation of marginalized groups of women in political life, at the local, national and international levels, including enhancing representation within the CEDAW Committee?</w:t>
      </w:r>
    </w:p>
    <w:p w:rsidR="00F30FA4" w:rsidRDefault="0039194F" w:rsidP="00F30FA4">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These are the </w:t>
      </w:r>
      <w:proofErr w:type="gramStart"/>
      <w:r>
        <w:rPr>
          <w:rFonts w:ascii="Century Gothic" w:eastAsia="Century Gothic" w:hAnsi="Century Gothic" w:cs="Century Gothic"/>
          <w:lang w:val="en-GB"/>
        </w:rPr>
        <w:t>questions which in replying requires</w:t>
      </w:r>
      <w:proofErr w:type="gramEnd"/>
      <w:r>
        <w:rPr>
          <w:rFonts w:ascii="Century Gothic" w:eastAsia="Century Gothic" w:hAnsi="Century Gothic" w:cs="Century Gothic"/>
          <w:lang w:val="en-GB"/>
        </w:rPr>
        <w:t>, as far as I am concerned, the presence of the person who formulated them. They are very complicated issues. In addition to the limitation of 200 words will not do justice in replying clear</w:t>
      </w:r>
      <w:r w:rsidR="00A67892">
        <w:rPr>
          <w:rFonts w:ascii="Century Gothic" w:eastAsia="Century Gothic" w:hAnsi="Century Gothic" w:cs="Century Gothic"/>
          <w:lang w:val="en-GB"/>
        </w:rPr>
        <w:t>l</w:t>
      </w:r>
      <w:r>
        <w:rPr>
          <w:rFonts w:ascii="Century Gothic" w:eastAsia="Century Gothic" w:hAnsi="Century Gothic" w:cs="Century Gothic"/>
          <w:lang w:val="en-GB"/>
        </w:rPr>
        <w:t xml:space="preserve">y and </w:t>
      </w:r>
      <w:proofErr w:type="gramStart"/>
      <w:r>
        <w:rPr>
          <w:rFonts w:ascii="Century Gothic" w:eastAsia="Century Gothic" w:hAnsi="Century Gothic" w:cs="Century Gothic"/>
          <w:lang w:val="en-GB"/>
        </w:rPr>
        <w:t>exhaustively.</w:t>
      </w:r>
      <w:proofErr w:type="gramEnd"/>
    </w:p>
    <w:p w:rsidR="00F30FA4" w:rsidRDefault="00F30FA4" w:rsidP="00F30FA4">
      <w:pPr>
        <w:jc w:val="both"/>
        <w:rPr>
          <w:rFonts w:ascii="Century Gothic" w:eastAsia="Century Gothic" w:hAnsi="Century Gothic" w:cs="Century Gothic"/>
          <w:lang w:val="en-GB"/>
        </w:rPr>
      </w:pPr>
      <w:r>
        <w:rPr>
          <w:rFonts w:ascii="Century Gothic" w:eastAsia="Century Gothic" w:hAnsi="Century Gothic" w:cs="Century Gothic"/>
          <w:lang w:val="en-GB"/>
        </w:rPr>
        <w:t>5. What do you think are the areas where the Committee can further strengthen international women’s rights standards?</w:t>
      </w:r>
    </w:p>
    <w:p w:rsidR="00F30FA4" w:rsidRDefault="0039194F" w:rsidP="00F30FA4">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      a. Adopting measures to prevent the trafficking of women and the young girls who are victimized, enslaved, </w:t>
      </w:r>
      <w:r w:rsidR="00981345">
        <w:rPr>
          <w:rFonts w:ascii="Century Gothic" w:eastAsia="Century Gothic" w:hAnsi="Century Gothic" w:cs="Century Gothic"/>
          <w:lang w:val="en-GB"/>
        </w:rPr>
        <w:t>raped and abused.</w:t>
      </w:r>
    </w:p>
    <w:p w:rsidR="00981345" w:rsidRDefault="00981345" w:rsidP="00F30FA4">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      b. The right to have access to education which will provide for all opportunities for employment, business, </w:t>
      </w:r>
      <w:r w:rsidR="00A67892">
        <w:rPr>
          <w:rFonts w:ascii="Century Gothic" w:eastAsia="Century Gothic" w:hAnsi="Century Gothic" w:cs="Century Gothic"/>
          <w:lang w:val="en-GB"/>
        </w:rPr>
        <w:t>and livelihood</w:t>
      </w:r>
      <w:r>
        <w:rPr>
          <w:rFonts w:ascii="Century Gothic" w:eastAsia="Century Gothic" w:hAnsi="Century Gothic" w:cs="Century Gothic"/>
          <w:lang w:val="en-GB"/>
        </w:rPr>
        <w:t xml:space="preserve"> programs etc. </w:t>
      </w:r>
    </w:p>
    <w:p w:rsidR="00981345" w:rsidRDefault="00981345" w:rsidP="00F30FA4">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      c. Participation in political life and decision making.</w:t>
      </w:r>
    </w:p>
    <w:p w:rsidR="00F30FA4" w:rsidRDefault="00F30FA4" w:rsidP="00F30FA4">
      <w:pPr>
        <w:jc w:val="both"/>
        <w:rPr>
          <w:rFonts w:ascii="Century Gothic" w:eastAsia="Century Gothic" w:hAnsi="Century Gothic" w:cs="Century Gothic"/>
          <w:lang w:val="en-GB"/>
        </w:rPr>
      </w:pPr>
      <w:r>
        <w:rPr>
          <w:rFonts w:ascii="Century Gothic" w:eastAsia="Century Gothic" w:hAnsi="Century Gothic" w:cs="Century Gothic"/>
          <w:lang w:val="en-GB"/>
        </w:rPr>
        <w:lastRenderedPageBreak/>
        <w:t>6. What has been your experience of working with the women’s rights movement in your country or globally?</w:t>
      </w:r>
    </w:p>
    <w:p w:rsidR="00F30FA4" w:rsidRDefault="00981345" w:rsidP="00F30FA4">
      <w:pPr>
        <w:jc w:val="both"/>
        <w:rPr>
          <w:rFonts w:ascii="Century Gothic" w:eastAsia="Century Gothic" w:hAnsi="Century Gothic" w:cs="Century Gothic"/>
          <w:lang w:val="en-GB"/>
        </w:rPr>
      </w:pPr>
      <w:r>
        <w:rPr>
          <w:rFonts w:ascii="Century Gothic" w:eastAsia="Century Gothic" w:hAnsi="Century Gothic" w:cs="Century Gothic"/>
          <w:lang w:val="en-GB"/>
        </w:rPr>
        <w:t>It has always been fantastic with most of the NGO’s in my country and my regi</w:t>
      </w:r>
      <w:r w:rsidR="00A7555D">
        <w:rPr>
          <w:rFonts w:ascii="Century Gothic" w:eastAsia="Century Gothic" w:hAnsi="Century Gothic" w:cs="Century Gothic"/>
          <w:lang w:val="en-GB"/>
        </w:rPr>
        <w:t>on looking at me for leadership, and they would always give me full support.</w:t>
      </w:r>
    </w:p>
    <w:p w:rsidR="00F30FA4" w:rsidRDefault="00F30FA4" w:rsidP="00F30FA4">
      <w:pPr>
        <w:jc w:val="both"/>
        <w:rPr>
          <w:rFonts w:ascii="Century Gothic" w:eastAsia="Century Gothic" w:hAnsi="Century Gothic" w:cs="Century Gothic"/>
          <w:lang w:val="en-GB"/>
        </w:rPr>
      </w:pPr>
      <w:r>
        <w:rPr>
          <w:rFonts w:ascii="Century Gothic" w:eastAsia="Century Gothic" w:hAnsi="Century Gothic" w:cs="Century Gothic"/>
          <w:lang w:val="en-GB"/>
        </w:rPr>
        <w:t>7. State parties to CEDAW are required to take steps to implement the Convention. How do you propose to help guide States in the effective implementation of Convention standards? How will you guide States in the removal of reservations to the Convention, especially reservations that relate to the object and purpose of the Convention (Articles 2 and 16)?</w:t>
      </w:r>
    </w:p>
    <w:p w:rsidR="00F30FA4" w:rsidRDefault="00981345" w:rsidP="00F30FA4">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The </w:t>
      </w:r>
      <w:proofErr w:type="spellStart"/>
      <w:r>
        <w:rPr>
          <w:rFonts w:ascii="Century Gothic" w:eastAsia="Century Gothic" w:hAnsi="Century Gothic" w:cs="Century Gothic"/>
          <w:lang w:val="en-GB"/>
        </w:rPr>
        <w:t>Cedaw</w:t>
      </w:r>
      <w:proofErr w:type="spellEnd"/>
      <w:r>
        <w:rPr>
          <w:rFonts w:ascii="Century Gothic" w:eastAsia="Century Gothic" w:hAnsi="Century Gothic" w:cs="Century Gothic"/>
          <w:lang w:val="en-GB"/>
        </w:rPr>
        <w:t xml:space="preserve"> Committee should be sponsoring seminars and workshops. I would even propose that state signatories to </w:t>
      </w:r>
      <w:proofErr w:type="spellStart"/>
      <w:r>
        <w:rPr>
          <w:rFonts w:ascii="Century Gothic" w:eastAsia="Century Gothic" w:hAnsi="Century Gothic" w:cs="Century Gothic"/>
          <w:lang w:val="en-GB"/>
        </w:rPr>
        <w:t>Cedaw</w:t>
      </w:r>
      <w:proofErr w:type="spellEnd"/>
      <w:r>
        <w:rPr>
          <w:rFonts w:ascii="Century Gothic" w:eastAsia="Century Gothic" w:hAnsi="Century Gothic" w:cs="Century Gothic"/>
          <w:lang w:val="en-GB"/>
        </w:rPr>
        <w:t xml:space="preserve"> explore the possibilities of another World Conference on Women in close coordination with the UN Commission on the status of women.</w:t>
      </w:r>
    </w:p>
    <w:p w:rsidR="00F30FA4" w:rsidRDefault="00F30FA4" w:rsidP="00F30FA4">
      <w:pPr>
        <w:jc w:val="both"/>
        <w:rPr>
          <w:rFonts w:ascii="Century Gothic" w:eastAsia="Century Gothic" w:hAnsi="Century Gothic" w:cs="Century Gothic"/>
          <w:lang w:val="en-GB"/>
        </w:rPr>
      </w:pPr>
      <w:r>
        <w:rPr>
          <w:rFonts w:ascii="Century Gothic" w:eastAsia="Century Gothic" w:hAnsi="Century Gothic" w:cs="Century Gothic"/>
          <w:lang w:val="en-GB"/>
        </w:rPr>
        <w:t>8. What can the Committee do to further strengthen its engagement with other stakeholders and accountability mechanisms at country level, including gender machinery, national human rights institutions (NHRIs), members of parliament, judicial actors, civil society organizations and UN agencies?</w:t>
      </w:r>
    </w:p>
    <w:p w:rsidR="00981345" w:rsidRDefault="00981345" w:rsidP="00F30FA4">
      <w:pPr>
        <w:jc w:val="both"/>
        <w:rPr>
          <w:rFonts w:ascii="Century Gothic" w:eastAsia="Century Gothic" w:hAnsi="Century Gothic" w:cs="Century Gothic"/>
          <w:lang w:val="en-GB"/>
        </w:rPr>
      </w:pPr>
      <w:r>
        <w:rPr>
          <w:rFonts w:ascii="Century Gothic" w:eastAsia="Century Gothic" w:hAnsi="Century Gothic" w:cs="Century Gothic"/>
          <w:lang w:val="en-GB"/>
        </w:rPr>
        <w:t>Please take note that from my point of view, the question you have posed is incorrect.</w:t>
      </w:r>
    </w:p>
    <w:p w:rsidR="00981345" w:rsidRDefault="00981345" w:rsidP="00F30FA4">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In fact all the decisions of the </w:t>
      </w:r>
      <w:proofErr w:type="spellStart"/>
      <w:r>
        <w:rPr>
          <w:rFonts w:ascii="Century Gothic" w:eastAsia="Century Gothic" w:hAnsi="Century Gothic" w:cs="Century Gothic"/>
          <w:lang w:val="en-GB"/>
        </w:rPr>
        <w:t>Cedaw</w:t>
      </w:r>
      <w:proofErr w:type="spellEnd"/>
      <w:r>
        <w:rPr>
          <w:rFonts w:ascii="Century Gothic" w:eastAsia="Century Gothic" w:hAnsi="Century Gothic" w:cs="Century Gothic"/>
          <w:lang w:val="en-GB"/>
        </w:rPr>
        <w:t xml:space="preserve"> Committee are mere recommendations to the state parties of </w:t>
      </w:r>
      <w:proofErr w:type="spellStart"/>
      <w:r>
        <w:rPr>
          <w:rFonts w:ascii="Century Gothic" w:eastAsia="Century Gothic" w:hAnsi="Century Gothic" w:cs="Century Gothic"/>
          <w:lang w:val="en-GB"/>
        </w:rPr>
        <w:t>Cedaw</w:t>
      </w:r>
      <w:proofErr w:type="spellEnd"/>
      <w:r>
        <w:rPr>
          <w:rFonts w:ascii="Century Gothic" w:eastAsia="Century Gothic" w:hAnsi="Century Gothic" w:cs="Century Gothic"/>
          <w:lang w:val="en-GB"/>
        </w:rPr>
        <w:t>.</w:t>
      </w:r>
    </w:p>
    <w:p w:rsidR="00981345" w:rsidRDefault="00981345" w:rsidP="00F30FA4">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The </w:t>
      </w:r>
      <w:proofErr w:type="spellStart"/>
      <w:r>
        <w:rPr>
          <w:rFonts w:ascii="Century Gothic" w:eastAsia="Century Gothic" w:hAnsi="Century Gothic" w:cs="Century Gothic"/>
          <w:lang w:val="en-GB"/>
        </w:rPr>
        <w:t>Cedaw</w:t>
      </w:r>
      <w:proofErr w:type="spellEnd"/>
      <w:r>
        <w:rPr>
          <w:rFonts w:ascii="Century Gothic" w:eastAsia="Century Gothic" w:hAnsi="Century Gothic" w:cs="Century Gothic"/>
          <w:lang w:val="en-GB"/>
        </w:rPr>
        <w:t xml:space="preserve"> Committee cannot interfere in the internal affairs of the State.</w:t>
      </w:r>
    </w:p>
    <w:p w:rsidR="00981345" w:rsidRDefault="00981345" w:rsidP="00F30FA4">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As a Filipina, my view on the implementation of </w:t>
      </w:r>
      <w:proofErr w:type="spellStart"/>
      <w:r>
        <w:rPr>
          <w:rFonts w:ascii="Century Gothic" w:eastAsia="Century Gothic" w:hAnsi="Century Gothic" w:cs="Century Gothic"/>
          <w:lang w:val="en-GB"/>
        </w:rPr>
        <w:t>Cedaw</w:t>
      </w:r>
      <w:proofErr w:type="spellEnd"/>
      <w:r>
        <w:rPr>
          <w:rFonts w:ascii="Century Gothic" w:eastAsia="Century Gothic" w:hAnsi="Century Gothic" w:cs="Century Gothic"/>
          <w:lang w:val="en-GB"/>
        </w:rPr>
        <w:t xml:space="preserve"> </w:t>
      </w:r>
      <w:r w:rsidR="001B5EDB">
        <w:rPr>
          <w:rFonts w:ascii="Century Gothic" w:eastAsia="Century Gothic" w:hAnsi="Century Gothic" w:cs="Century Gothic"/>
          <w:lang w:val="en-GB"/>
        </w:rPr>
        <w:t>provisions and the recommendations of each committee are all internal affairs of the Philippine government.</w:t>
      </w:r>
    </w:p>
    <w:p w:rsidR="001B5EDB" w:rsidRDefault="001B5EDB" w:rsidP="00F30FA4">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The most I can do is to encourage the national mechanism to implement the provisions of </w:t>
      </w:r>
      <w:proofErr w:type="spellStart"/>
      <w:r>
        <w:rPr>
          <w:rFonts w:ascii="Century Gothic" w:eastAsia="Century Gothic" w:hAnsi="Century Gothic" w:cs="Century Gothic"/>
          <w:lang w:val="en-GB"/>
        </w:rPr>
        <w:t>Cedaw</w:t>
      </w:r>
      <w:proofErr w:type="spellEnd"/>
      <w:r>
        <w:rPr>
          <w:rFonts w:ascii="Century Gothic" w:eastAsia="Century Gothic" w:hAnsi="Century Gothic" w:cs="Century Gothic"/>
          <w:lang w:val="en-GB"/>
        </w:rPr>
        <w:t xml:space="preserve"> and the recommendations of the </w:t>
      </w:r>
      <w:proofErr w:type="spellStart"/>
      <w:r>
        <w:rPr>
          <w:rFonts w:ascii="Century Gothic" w:eastAsia="Century Gothic" w:hAnsi="Century Gothic" w:cs="Century Gothic"/>
          <w:lang w:val="en-GB"/>
        </w:rPr>
        <w:t>Cedaw</w:t>
      </w:r>
      <w:proofErr w:type="spellEnd"/>
      <w:r>
        <w:rPr>
          <w:rFonts w:ascii="Century Gothic" w:eastAsia="Century Gothic" w:hAnsi="Century Gothic" w:cs="Century Gothic"/>
          <w:lang w:val="en-GB"/>
        </w:rPr>
        <w:t xml:space="preserve"> Committee. I would suggest though that the </w:t>
      </w:r>
      <w:proofErr w:type="spellStart"/>
      <w:r>
        <w:rPr>
          <w:rFonts w:ascii="Century Gothic" w:eastAsia="Century Gothic" w:hAnsi="Century Gothic" w:cs="Century Gothic"/>
          <w:lang w:val="en-GB"/>
        </w:rPr>
        <w:t>Cedaw</w:t>
      </w:r>
      <w:proofErr w:type="spellEnd"/>
      <w:r>
        <w:rPr>
          <w:rFonts w:ascii="Century Gothic" w:eastAsia="Century Gothic" w:hAnsi="Century Gothic" w:cs="Century Gothic"/>
          <w:lang w:val="en-GB"/>
        </w:rPr>
        <w:t xml:space="preserve"> Committee</w:t>
      </w:r>
      <w:r w:rsidR="00A7555D">
        <w:rPr>
          <w:rFonts w:ascii="Century Gothic" w:eastAsia="Century Gothic" w:hAnsi="Century Gothic" w:cs="Century Gothic"/>
          <w:lang w:val="en-GB"/>
        </w:rPr>
        <w:t xml:space="preserve"> should periodically provide for </w:t>
      </w:r>
      <w:r>
        <w:rPr>
          <w:rFonts w:ascii="Century Gothic" w:eastAsia="Century Gothic" w:hAnsi="Century Gothic" w:cs="Century Gothic"/>
          <w:lang w:val="en-GB"/>
        </w:rPr>
        <w:t>regional seminars</w:t>
      </w:r>
      <w:r w:rsidR="00A67892">
        <w:rPr>
          <w:rFonts w:ascii="Century Gothic" w:eastAsia="Century Gothic" w:hAnsi="Century Gothic" w:cs="Century Gothic"/>
          <w:lang w:val="en-GB"/>
        </w:rPr>
        <w:t>, workshops or</w:t>
      </w:r>
      <w:r>
        <w:rPr>
          <w:rFonts w:ascii="Century Gothic" w:eastAsia="Century Gothic" w:hAnsi="Century Gothic" w:cs="Century Gothic"/>
          <w:lang w:val="en-GB"/>
        </w:rPr>
        <w:t xml:space="preserve"> information services for a better acquaintance of the Convention.</w:t>
      </w:r>
    </w:p>
    <w:p w:rsidR="00F30FA4" w:rsidRDefault="00F30FA4" w:rsidP="00F30FA4">
      <w:pPr>
        <w:jc w:val="both"/>
        <w:rPr>
          <w:rFonts w:ascii="Century Gothic" w:eastAsia="Century Gothic" w:hAnsi="Century Gothic" w:cs="Century Gothic"/>
          <w:lang w:val="en-GB"/>
        </w:rPr>
      </w:pPr>
      <w:r>
        <w:rPr>
          <w:rFonts w:ascii="Century Gothic" w:eastAsia="Century Gothic" w:hAnsi="Century Gothic" w:cs="Century Gothic"/>
          <w:lang w:val="en-GB"/>
        </w:rPr>
        <w:t>9. How do you see the CEDAW Committee strengthening the domestic and international environment for holding business/private actors responsible for violations under the Convention?</w:t>
      </w:r>
    </w:p>
    <w:p w:rsidR="00F30FA4" w:rsidRDefault="001B5EDB" w:rsidP="00F30FA4">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The education of the people through seminars, workshops, information services will strengthen the role of </w:t>
      </w:r>
      <w:proofErr w:type="spellStart"/>
      <w:r>
        <w:rPr>
          <w:rFonts w:ascii="Century Gothic" w:eastAsia="Century Gothic" w:hAnsi="Century Gothic" w:cs="Century Gothic"/>
          <w:lang w:val="en-GB"/>
        </w:rPr>
        <w:t>Cedaw</w:t>
      </w:r>
      <w:proofErr w:type="spellEnd"/>
      <w:r>
        <w:rPr>
          <w:rFonts w:ascii="Century Gothic" w:eastAsia="Century Gothic" w:hAnsi="Century Gothic" w:cs="Century Gothic"/>
          <w:lang w:val="en-GB"/>
        </w:rPr>
        <w:t xml:space="preserve"> for business people, private actors </w:t>
      </w:r>
      <w:r w:rsidR="00177F48">
        <w:rPr>
          <w:rFonts w:ascii="Century Gothic" w:eastAsia="Century Gothic" w:hAnsi="Century Gothic" w:cs="Century Gothic"/>
          <w:lang w:val="en-GB"/>
        </w:rPr>
        <w:t xml:space="preserve">accountable for their </w:t>
      </w:r>
      <w:proofErr w:type="spellStart"/>
      <w:r w:rsidR="00177F48">
        <w:rPr>
          <w:rFonts w:ascii="Century Gothic" w:eastAsia="Century Gothic" w:hAnsi="Century Gothic" w:cs="Century Gothic"/>
          <w:lang w:val="en-GB"/>
        </w:rPr>
        <w:t>non respect</w:t>
      </w:r>
      <w:proofErr w:type="spellEnd"/>
      <w:r w:rsidR="00177F48">
        <w:rPr>
          <w:rFonts w:ascii="Century Gothic" w:eastAsia="Century Gothic" w:hAnsi="Century Gothic" w:cs="Century Gothic"/>
          <w:lang w:val="en-GB"/>
        </w:rPr>
        <w:t xml:space="preserve"> or violation of the </w:t>
      </w:r>
      <w:proofErr w:type="spellStart"/>
      <w:r w:rsidR="00177F48">
        <w:rPr>
          <w:rFonts w:ascii="Century Gothic" w:eastAsia="Century Gothic" w:hAnsi="Century Gothic" w:cs="Century Gothic"/>
          <w:lang w:val="en-GB"/>
        </w:rPr>
        <w:t>Cedaw</w:t>
      </w:r>
      <w:proofErr w:type="spellEnd"/>
      <w:r w:rsidR="00177F48">
        <w:rPr>
          <w:rFonts w:ascii="Century Gothic" w:eastAsia="Century Gothic" w:hAnsi="Century Gothic" w:cs="Century Gothic"/>
          <w:lang w:val="en-GB"/>
        </w:rPr>
        <w:t xml:space="preserve"> provisions. This could happen if the law of that particular state allows the convention to be a component of the legal set up of the state. Also the educational system of the state should incorporate acquisition</w:t>
      </w:r>
      <w:r w:rsidR="00A7555D">
        <w:rPr>
          <w:rFonts w:ascii="Century Gothic" w:eastAsia="Century Gothic" w:hAnsi="Century Gothic" w:cs="Century Gothic"/>
          <w:lang w:val="en-GB"/>
        </w:rPr>
        <w:t xml:space="preserve"> of knowledge about </w:t>
      </w:r>
      <w:proofErr w:type="spellStart"/>
      <w:r w:rsidR="00177F48">
        <w:rPr>
          <w:rFonts w:ascii="Century Gothic" w:eastAsia="Century Gothic" w:hAnsi="Century Gothic" w:cs="Century Gothic"/>
          <w:lang w:val="en-GB"/>
        </w:rPr>
        <w:t>Cedaw</w:t>
      </w:r>
      <w:proofErr w:type="spellEnd"/>
      <w:r w:rsidR="00177F48">
        <w:rPr>
          <w:rFonts w:ascii="Century Gothic" w:eastAsia="Century Gothic" w:hAnsi="Century Gothic" w:cs="Century Gothic"/>
          <w:lang w:val="en-GB"/>
        </w:rPr>
        <w:t xml:space="preserve"> on all levels of each educational system.</w:t>
      </w:r>
    </w:p>
    <w:p w:rsidR="00F30FA4" w:rsidRDefault="00F30FA4" w:rsidP="00F30FA4">
      <w:pPr>
        <w:jc w:val="both"/>
        <w:rPr>
          <w:lang w:val="en-GB"/>
        </w:rPr>
      </w:pPr>
      <w:r>
        <w:rPr>
          <w:rFonts w:ascii="Century Gothic" w:eastAsia="Century Gothic" w:hAnsi="Century Gothic" w:cs="Century Gothic"/>
          <w:lang w:val="en-GB"/>
        </w:rPr>
        <w:lastRenderedPageBreak/>
        <w:t>10. How do you see the CEDAW Committee and the review process contributing to the delivery of global commitments on gender equality, including under the 2030 Agenda for Sustainable Development?</w:t>
      </w:r>
    </w:p>
    <w:p w:rsidR="00D77723" w:rsidRDefault="00C171E0">
      <w:r>
        <w:t xml:space="preserve">The Ministry of Foreign Affairs and it’s Missions abroad, the Ministries of Finance, Economic Development and Trade </w:t>
      </w:r>
      <w:r w:rsidR="00E215C8">
        <w:t xml:space="preserve">and the Ministry of Social Affairs as well as the local governors and officials </w:t>
      </w:r>
      <w:r>
        <w:t>should wel</w:t>
      </w:r>
      <w:r w:rsidR="00E215C8">
        <w:t>l</w:t>
      </w:r>
      <w:r>
        <w:t xml:space="preserve"> be acquainted with the provisions of Cedaw and their implementation </w:t>
      </w:r>
      <w:r w:rsidR="00E215C8">
        <w:t>nationall</w:t>
      </w:r>
      <w:r>
        <w:t>y, regionally and globally,</w:t>
      </w:r>
      <w:r w:rsidR="00E215C8">
        <w:t xml:space="preserve"> The involvement of civil society and NGO’s as well as academia and researchers in this process are indispensable.</w:t>
      </w:r>
    </w:p>
    <w:p w:rsidR="00A67892" w:rsidRDefault="00A67892"/>
    <w:p w:rsidR="00A67892" w:rsidRDefault="00A67892">
      <w:r>
        <w:t>Again, I reiterate the necessity to have the presence of the Official responsible for the questionnaire before the respondent because the questions are complex and requires clarification from the proponent.</w:t>
      </w:r>
      <w:bookmarkStart w:id="0" w:name="_GoBack"/>
      <w:bookmarkEnd w:id="0"/>
    </w:p>
    <w:sectPr w:rsidR="00A67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A4"/>
    <w:rsid w:val="00177F48"/>
    <w:rsid w:val="001B5EDB"/>
    <w:rsid w:val="00204746"/>
    <w:rsid w:val="0039194F"/>
    <w:rsid w:val="00981345"/>
    <w:rsid w:val="00A67892"/>
    <w:rsid w:val="00A7555D"/>
    <w:rsid w:val="00BB4577"/>
    <w:rsid w:val="00C171E0"/>
    <w:rsid w:val="00D77723"/>
    <w:rsid w:val="00E215C8"/>
    <w:rsid w:val="00E43D69"/>
    <w:rsid w:val="00F3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A4"/>
    <w:pPr>
      <w:spacing w:after="160" w:line="25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A4"/>
    <w:pPr>
      <w:spacing w:after="160" w:line="25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696A-5C9B-4F2D-924D-4EA00F7B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2020-06-08T09:10:00Z</dcterms:created>
  <dcterms:modified xsi:type="dcterms:W3CDTF">2020-06-08T10:41:00Z</dcterms:modified>
</cp:coreProperties>
</file>