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5F22" w14:textId="77777777" w:rsidR="00BE643C" w:rsidRDefault="00BE643C">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638" w:type="dxa"/>
        <w:tblBorders>
          <w:top w:val="nil"/>
          <w:left w:val="nil"/>
          <w:bottom w:val="nil"/>
          <w:right w:val="nil"/>
          <w:insideH w:val="nil"/>
          <w:insideV w:val="nil"/>
        </w:tblBorders>
        <w:tblLayout w:type="fixed"/>
        <w:tblLook w:val="0400" w:firstRow="0" w:lastRow="0" w:firstColumn="0" w:lastColumn="0" w:noHBand="0" w:noVBand="1"/>
      </w:tblPr>
      <w:tblGrid>
        <w:gridCol w:w="1226"/>
        <w:gridCol w:w="7186"/>
        <w:gridCol w:w="1226"/>
      </w:tblGrid>
      <w:tr w:rsidR="00BE643C" w14:paraId="363B9993" w14:textId="77777777">
        <w:trPr>
          <w:trHeight w:val="1561"/>
        </w:trPr>
        <w:tc>
          <w:tcPr>
            <w:tcW w:w="1226" w:type="dxa"/>
          </w:tcPr>
          <w:p w14:paraId="29864A55" w14:textId="77777777" w:rsidR="00BE643C" w:rsidRDefault="00BE643C">
            <w:pPr>
              <w:pStyle w:val="Heading1"/>
              <w:jc w:val="center"/>
              <w:outlineLvl w:val="0"/>
              <w:rPr>
                <w:rFonts w:ascii="Century Gothic" w:eastAsia="Century Gothic" w:hAnsi="Century Gothic" w:cs="Century Gothic"/>
                <w:b/>
                <w:sz w:val="22"/>
                <w:szCs w:val="22"/>
              </w:rPr>
            </w:pPr>
          </w:p>
        </w:tc>
        <w:tc>
          <w:tcPr>
            <w:tcW w:w="7186" w:type="dxa"/>
            <w:vAlign w:val="center"/>
          </w:tcPr>
          <w:p w14:paraId="1FDE7473" w14:textId="77777777" w:rsidR="00BE643C" w:rsidRDefault="00484667">
            <w:pPr>
              <w:jc w:val="center"/>
              <w:rPr>
                <w:rFonts w:ascii="Century Gothic" w:eastAsia="Century Gothic" w:hAnsi="Century Gothic" w:cs="Century Gothic"/>
                <w:b/>
              </w:rPr>
            </w:pPr>
            <w:r>
              <w:rPr>
                <w:noProof/>
                <w:lang w:val="en-US" w:eastAsia="en-US"/>
              </w:rPr>
              <w:drawing>
                <wp:inline distT="0" distB="0" distL="0" distR="0" wp14:anchorId="5034790A" wp14:editId="081464F4">
                  <wp:extent cx="4426576" cy="1562321"/>
                  <wp:effectExtent l="0" t="0" r="0" b="0"/>
                  <wp:docPr id="20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426576" cy="1562321"/>
                          </a:xfrm>
                          <a:prstGeom prst="rect">
                            <a:avLst/>
                          </a:prstGeom>
                          <a:ln/>
                        </pic:spPr>
                      </pic:pic>
                    </a:graphicData>
                  </a:graphic>
                </wp:inline>
              </w:drawing>
            </w:r>
          </w:p>
        </w:tc>
        <w:tc>
          <w:tcPr>
            <w:tcW w:w="1226" w:type="dxa"/>
            <w:vAlign w:val="center"/>
          </w:tcPr>
          <w:p w14:paraId="342623E3" w14:textId="77777777" w:rsidR="00BE643C" w:rsidRDefault="00BE643C">
            <w:pPr>
              <w:pStyle w:val="Heading1"/>
              <w:jc w:val="center"/>
              <w:outlineLvl w:val="0"/>
              <w:rPr>
                <w:rFonts w:ascii="Century Gothic" w:eastAsia="Century Gothic" w:hAnsi="Century Gothic" w:cs="Century Gothic"/>
                <w:b/>
                <w:sz w:val="22"/>
                <w:szCs w:val="22"/>
              </w:rPr>
            </w:pPr>
          </w:p>
        </w:tc>
      </w:tr>
    </w:tbl>
    <w:p w14:paraId="277F7BA3"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Elections 2022</w:t>
      </w:r>
    </w:p>
    <w:p w14:paraId="60B6F0E2"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Committee on the Rights of Persons with Disabilities (CRPD) </w:t>
      </w:r>
    </w:p>
    <w:p w14:paraId="6543F1AE"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Committee on the Elimination of Discrimination Against Women (CEDAW)</w:t>
      </w:r>
    </w:p>
    <w:p w14:paraId="7A9B8968"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Human Rights Committee (</w:t>
      </w:r>
      <w:proofErr w:type="spellStart"/>
      <w:r>
        <w:rPr>
          <w:rFonts w:ascii="Century Gothic" w:eastAsia="Century Gothic" w:hAnsi="Century Gothic" w:cs="Century Gothic"/>
          <w:b/>
          <w:sz w:val="24"/>
          <w:szCs w:val="24"/>
        </w:rPr>
        <w:t>HRCttee</w:t>
      </w:r>
      <w:proofErr w:type="spellEnd"/>
      <w:r>
        <w:rPr>
          <w:rFonts w:ascii="Century Gothic" w:eastAsia="Century Gothic" w:hAnsi="Century Gothic" w:cs="Century Gothic"/>
          <w:b/>
          <w:sz w:val="24"/>
          <w:szCs w:val="24"/>
        </w:rPr>
        <w:t>)</w:t>
      </w:r>
    </w:p>
    <w:p w14:paraId="3BF35BE2"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Committee on the Rights of the Child (CRC)</w:t>
      </w:r>
    </w:p>
    <w:p w14:paraId="0218C5BF"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Committee on Economic, Social and Cultural Rights (CESCR)</w:t>
      </w:r>
    </w:p>
    <w:p w14:paraId="0B66DF4C" w14:textId="77777777" w:rsidR="00BE643C" w:rsidRDefault="00484667">
      <w:pPr>
        <w:pStyle w:val="Heading1"/>
        <w:spacing w:before="12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Subcommittee on Prevention of Torture (SPT)</w:t>
      </w:r>
    </w:p>
    <w:p w14:paraId="04910EDA" w14:textId="77777777" w:rsidR="00BE643C" w:rsidRDefault="00BE643C">
      <w:pPr>
        <w:pStyle w:val="Subtitle"/>
        <w:spacing w:after="120"/>
        <w:jc w:val="center"/>
        <w:rPr>
          <w:rFonts w:ascii="Century Gothic" w:eastAsia="Century Gothic" w:hAnsi="Century Gothic" w:cs="Century Gothic"/>
        </w:rPr>
      </w:pPr>
    </w:p>
    <w:p w14:paraId="4BF37A0E" w14:textId="77777777" w:rsidR="00BE643C" w:rsidRDefault="00484667">
      <w:pPr>
        <w:pStyle w:val="Subtitle"/>
        <w:jc w:val="center"/>
        <w:rPr>
          <w:rFonts w:ascii="Century Gothic" w:eastAsia="Century Gothic" w:hAnsi="Century Gothic" w:cs="Century Gothic"/>
        </w:rPr>
      </w:pPr>
      <w:r>
        <w:rPr>
          <w:rFonts w:ascii="Century Gothic" w:eastAsia="Century Gothic" w:hAnsi="Century Gothic" w:cs="Century Gothic"/>
        </w:rPr>
        <w:t>Questionnaire for candidates</w:t>
      </w:r>
    </w:p>
    <w:p w14:paraId="569E56DC"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Six UN Treaty Bodies (Committee on the Rights of Persons with Disabilities (CRPD), Committee on the Elimination of Discrimination Against Women (CEDAW), Human Rights Committee (</w:t>
      </w:r>
      <w:proofErr w:type="spellStart"/>
      <w:r>
        <w:rPr>
          <w:rFonts w:ascii="Century Gothic" w:eastAsia="Century Gothic" w:hAnsi="Century Gothic" w:cs="Century Gothic"/>
        </w:rPr>
        <w:t>HRCttee</w:t>
      </w:r>
      <w:proofErr w:type="spellEnd"/>
      <w:r>
        <w:rPr>
          <w:rFonts w:ascii="Century Gothic" w:eastAsia="Century Gothic" w:hAnsi="Century Gothic" w:cs="Century Gothic"/>
        </w:rPr>
        <w:t>), Committee on the Rights of the Child (CRC), Committee on Economic, Social and Cultural Rights (CESCR) and Subcommittee on Prevention of Torture (SPT)) will have elections organised in 2022.</w:t>
      </w:r>
    </w:p>
    <w:p w14:paraId="13771ED3" w14:textId="79385757" w:rsidR="00BE643C" w:rsidRDefault="00484667">
      <w:pPr>
        <w:jc w:val="both"/>
        <w:rPr>
          <w:rFonts w:ascii="Century Gothic" w:eastAsia="Century Gothic" w:hAnsi="Century Gothic" w:cs="Century Gothic"/>
        </w:rPr>
      </w:pPr>
      <w:r>
        <w:rPr>
          <w:rFonts w:ascii="Century Gothic" w:eastAsia="Century Gothic" w:hAnsi="Century Gothic" w:cs="Century Gothic"/>
        </w:rPr>
        <w:t>In order to strengthen the treaty bodies, the International Disability Alliance, Child Rights Connect, IWRAW Asia</w:t>
      </w:r>
      <w:r w:rsidR="00CA7127">
        <w:rPr>
          <w:rFonts w:ascii="Century Gothic" w:eastAsia="Century Gothic" w:hAnsi="Century Gothic" w:cs="Century Gothic"/>
        </w:rPr>
        <w:t xml:space="preserve"> </w:t>
      </w:r>
      <w:r>
        <w:rPr>
          <w:rFonts w:ascii="Century Gothic" w:eastAsia="Century Gothic" w:hAnsi="Century Gothic" w:cs="Century Gothic"/>
        </w:rPr>
        <w:t>Pacific, the Centre for Civil and Political Rights</w:t>
      </w:r>
      <w:r w:rsidR="00476874">
        <w:rPr>
          <w:rFonts w:ascii="Century Gothic" w:eastAsia="Century Gothic" w:hAnsi="Century Gothic" w:cs="Century Gothic"/>
        </w:rPr>
        <w:t>,</w:t>
      </w:r>
      <w:r>
        <w:rPr>
          <w:rFonts w:ascii="Century Gothic" w:eastAsia="Century Gothic" w:hAnsi="Century Gothic" w:cs="Century Gothic"/>
        </w:rPr>
        <w:t xml:space="preserve"> and the Global Initiative For Economic, Social And Cultural Rights – as part of </w:t>
      </w:r>
      <w:hyperlink r:id="rId7">
        <w:r>
          <w:rPr>
            <w:rFonts w:ascii="Century Gothic" w:eastAsia="Century Gothic" w:hAnsi="Century Gothic" w:cs="Century Gothic"/>
            <w:color w:val="0563C1"/>
            <w:u w:val="single"/>
          </w:rPr>
          <w:t>TB-Net</w:t>
        </w:r>
      </w:hyperlink>
      <w:r>
        <w:rPr>
          <w:rFonts w:ascii="Century Gothic" w:eastAsia="Century Gothic" w:hAnsi="Century Gothic" w:cs="Century Gothic"/>
        </w:rPr>
        <w:t xml:space="preserve">, the NGO network on the UN Treaty Bodies – seek to promote quality, independence and diversity of treaty body membership through transparent and participatory nomination and elections processes. </w:t>
      </w:r>
    </w:p>
    <w:p w14:paraId="5BE64384"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This questionnaire, which is sent to all nominated candidates and is based on the criteria set forth in the relevant treaties and in the General Assembly Resolution 68/268, will enable all States and other stakeholders to better understand the skills, </w:t>
      </w:r>
      <w:proofErr w:type="gramStart"/>
      <w:r>
        <w:rPr>
          <w:rFonts w:ascii="Century Gothic" w:eastAsia="Century Gothic" w:hAnsi="Century Gothic" w:cs="Century Gothic"/>
        </w:rPr>
        <w:t>experiences</w:t>
      </w:r>
      <w:proofErr w:type="gramEnd"/>
      <w:r>
        <w:rPr>
          <w:rFonts w:ascii="Century Gothic" w:eastAsia="Century Gothic" w:hAnsi="Century Gothic" w:cs="Century Gothic"/>
        </w:rPr>
        <w:t xml:space="preserve"> and motivation of running candidates to CRPD, CEDAW, </w:t>
      </w:r>
      <w:proofErr w:type="spellStart"/>
      <w:r>
        <w:rPr>
          <w:rFonts w:ascii="Century Gothic" w:eastAsia="Century Gothic" w:hAnsi="Century Gothic" w:cs="Century Gothic"/>
        </w:rPr>
        <w:t>HRCttee</w:t>
      </w:r>
      <w:proofErr w:type="spellEnd"/>
      <w:r>
        <w:rPr>
          <w:rFonts w:ascii="Century Gothic" w:eastAsia="Century Gothic" w:hAnsi="Century Gothic" w:cs="Century Gothic"/>
        </w:rPr>
        <w:t xml:space="preserve">, CRC and CESCR in advance of the elections. </w:t>
      </w:r>
    </w:p>
    <w:p w14:paraId="2BB90801"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The written responses to the questionnaires will be made available on the website </w:t>
      </w:r>
      <w:hyperlink r:id="rId8">
        <w:r>
          <w:rPr>
            <w:rFonts w:ascii="Century Gothic" w:eastAsia="Century Gothic" w:hAnsi="Century Gothic" w:cs="Century Gothic"/>
            <w:color w:val="0563C1"/>
            <w:u w:val="single"/>
          </w:rPr>
          <w:t>www.untbelections.org</w:t>
        </w:r>
      </w:hyperlink>
      <w:r>
        <w:rPr>
          <w:rFonts w:ascii="Century Gothic" w:eastAsia="Century Gothic" w:hAnsi="Century Gothic" w:cs="Century Gothic"/>
        </w:rPr>
        <w:t xml:space="preserve">, while the video responses will be shared on a dedicated </w:t>
      </w:r>
      <w:hyperlink r:id="rId9">
        <w:r>
          <w:rPr>
            <w:rFonts w:ascii="Century Gothic" w:eastAsia="Century Gothic" w:hAnsi="Century Gothic" w:cs="Century Gothic"/>
            <w:color w:val="0563C1"/>
            <w:u w:val="single"/>
          </w:rPr>
          <w:t>YouTube page</w:t>
        </w:r>
      </w:hyperlink>
      <w:r>
        <w:rPr>
          <w:rFonts w:ascii="Century Gothic" w:eastAsia="Century Gothic" w:hAnsi="Century Gothic" w:cs="Century Gothic"/>
        </w:rPr>
        <w:t xml:space="preserve">. </w:t>
      </w:r>
    </w:p>
    <w:p w14:paraId="7474DB29" w14:textId="77777777" w:rsidR="00BE643C" w:rsidRDefault="00484667">
      <w:pPr>
        <w:jc w:val="both"/>
        <w:rPr>
          <w:rFonts w:ascii="Century Gothic" w:eastAsia="Century Gothic" w:hAnsi="Century Gothic" w:cs="Century Gothic"/>
          <w:i/>
        </w:rPr>
      </w:pPr>
      <w:r>
        <w:rPr>
          <w:rFonts w:ascii="Century Gothic" w:eastAsia="Century Gothic" w:hAnsi="Century Gothic" w:cs="Century Gothic"/>
          <w:i/>
        </w:rPr>
        <w:t>This initiative does not imply that we support or oppose any individual candidates.</w:t>
      </w:r>
    </w:p>
    <w:p w14:paraId="4208BB11" w14:textId="77777777" w:rsidR="00BE643C" w:rsidRDefault="00BE643C">
      <w:pPr>
        <w:jc w:val="both"/>
        <w:rPr>
          <w:rFonts w:ascii="Century Gothic" w:eastAsia="Century Gothic" w:hAnsi="Century Gothic" w:cs="Century Gothic"/>
        </w:rPr>
      </w:pPr>
    </w:p>
    <w:p w14:paraId="63FD48BA" w14:textId="77777777" w:rsidR="00BE643C" w:rsidRDefault="00484667">
      <w:pPr>
        <w:pStyle w:val="Heading2"/>
        <w:pBdr>
          <w:bottom w:val="single" w:sz="4" w:space="1" w:color="000000"/>
        </w:pBdr>
        <w:rPr>
          <w:sz w:val="24"/>
          <w:szCs w:val="24"/>
        </w:rPr>
      </w:pPr>
      <w:r>
        <w:rPr>
          <w:sz w:val="24"/>
          <w:szCs w:val="24"/>
        </w:rPr>
        <w:lastRenderedPageBreak/>
        <w:t xml:space="preserve">Questions for all treaty bodies candidates </w:t>
      </w:r>
    </w:p>
    <w:p w14:paraId="06DBE157" w14:textId="77777777" w:rsidR="00BE643C" w:rsidRDefault="00BE643C">
      <w:pPr>
        <w:jc w:val="both"/>
        <w:rPr>
          <w:rFonts w:ascii="Century Gothic" w:eastAsia="Century Gothic" w:hAnsi="Century Gothic" w:cs="Century Gothic"/>
        </w:rPr>
      </w:pPr>
    </w:p>
    <w:p w14:paraId="3C606AF2" w14:textId="32BD6609"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1. Name: </w:t>
      </w:r>
      <w:r w:rsidR="009E0755" w:rsidRPr="009E0755">
        <w:rPr>
          <w:rFonts w:ascii="Century Gothic" w:eastAsia="Century Gothic" w:hAnsi="Century Gothic" w:cs="Century Gothic"/>
          <w:b/>
        </w:rPr>
        <w:t>Rhoda Reddock</w:t>
      </w:r>
    </w:p>
    <w:p w14:paraId="59F3A36C" w14:textId="77777777" w:rsidR="00BE643C" w:rsidRDefault="00BE643C">
      <w:pPr>
        <w:jc w:val="both"/>
      </w:pPr>
    </w:p>
    <w:p w14:paraId="72D15A72" w14:textId="3D8E099C" w:rsidR="00BE643C" w:rsidRDefault="00484667">
      <w:pPr>
        <w:jc w:val="both"/>
        <w:rPr>
          <w:rFonts w:ascii="Century Gothic" w:eastAsia="Century Gothic" w:hAnsi="Century Gothic" w:cs="Century Gothic"/>
        </w:rPr>
      </w:pPr>
      <w:r>
        <w:rPr>
          <w:rFonts w:ascii="Century Gothic" w:eastAsia="Century Gothic" w:hAnsi="Century Gothic" w:cs="Century Gothic"/>
        </w:rPr>
        <w:t>2. Nationality:</w:t>
      </w:r>
      <w:r w:rsidR="009E0755">
        <w:rPr>
          <w:rFonts w:ascii="Century Gothic" w:eastAsia="Century Gothic" w:hAnsi="Century Gothic" w:cs="Century Gothic"/>
        </w:rPr>
        <w:t xml:space="preserve"> </w:t>
      </w:r>
      <w:r w:rsidR="009E0755" w:rsidRPr="009E0755">
        <w:rPr>
          <w:rFonts w:ascii="Century Gothic" w:eastAsia="Century Gothic" w:hAnsi="Century Gothic" w:cs="Century Gothic"/>
          <w:b/>
        </w:rPr>
        <w:t>The Republic of Trinidad and Tobago</w:t>
      </w:r>
    </w:p>
    <w:p w14:paraId="6487BD0D" w14:textId="77777777" w:rsidR="00BE643C" w:rsidRDefault="00BE643C">
      <w:pPr>
        <w:jc w:val="both"/>
      </w:pPr>
    </w:p>
    <w:p w14:paraId="466C7C74" w14:textId="16B375AA" w:rsidR="00BE643C" w:rsidRPr="009E0755" w:rsidRDefault="00484667">
      <w:pPr>
        <w:jc w:val="both"/>
        <w:rPr>
          <w:rFonts w:ascii="Century Gothic" w:eastAsia="Century Gothic" w:hAnsi="Century Gothic" w:cs="Century Gothic"/>
          <w:b/>
        </w:rPr>
      </w:pPr>
      <w:r>
        <w:rPr>
          <w:rFonts w:ascii="Century Gothic" w:eastAsia="Century Gothic" w:hAnsi="Century Gothic" w:cs="Century Gothic"/>
        </w:rPr>
        <w:t>3. Current position:</w:t>
      </w:r>
      <w:r w:rsidR="009E0755">
        <w:rPr>
          <w:rFonts w:ascii="Century Gothic" w:eastAsia="Century Gothic" w:hAnsi="Century Gothic" w:cs="Century Gothic"/>
        </w:rPr>
        <w:t xml:space="preserve"> </w:t>
      </w:r>
      <w:r w:rsidR="009E0755" w:rsidRPr="009E0755">
        <w:rPr>
          <w:rFonts w:ascii="Century Gothic" w:eastAsia="Century Gothic" w:hAnsi="Century Gothic" w:cs="Century Gothic"/>
          <w:b/>
        </w:rPr>
        <w:t>Professor Emerita, Gender, Social Change and Development, The University of the West Indies, St. Augustine Campus, Trinidad and Tobago</w:t>
      </w:r>
    </w:p>
    <w:p w14:paraId="4AEF5B16" w14:textId="77777777" w:rsidR="00BE643C" w:rsidRPr="009E0755" w:rsidRDefault="00BE643C">
      <w:pPr>
        <w:jc w:val="both"/>
        <w:rPr>
          <w:b/>
        </w:rPr>
      </w:pPr>
    </w:p>
    <w:p w14:paraId="5B8638E0"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4. Are you currently holding, or have you previously held any position on behalf of, or for, your Government (Executive branch) that may compromise your actual or perceived independence and impartiality? If so, please give details:</w:t>
      </w:r>
    </w:p>
    <w:p w14:paraId="4740DA11" w14:textId="6E32E840" w:rsidR="00BE643C" w:rsidRDefault="009E0755">
      <w:pPr>
        <w:jc w:val="both"/>
        <w:rPr>
          <w:rFonts w:ascii="Century Gothic" w:hAnsi="Century Gothic"/>
          <w:b/>
        </w:rPr>
      </w:pPr>
      <w:proofErr w:type="gramStart"/>
      <w:r w:rsidRPr="009E0755">
        <w:rPr>
          <w:rFonts w:ascii="Century Gothic" w:hAnsi="Century Gothic"/>
          <w:b/>
        </w:rPr>
        <w:t>No</w:t>
      </w:r>
      <w:proofErr w:type="gramEnd"/>
      <w:r w:rsidRPr="009E0755">
        <w:rPr>
          <w:rFonts w:ascii="Century Gothic" w:hAnsi="Century Gothic"/>
          <w:b/>
        </w:rPr>
        <w:t xml:space="preserve"> I have not</w:t>
      </w:r>
    </w:p>
    <w:p w14:paraId="055F0091" w14:textId="77777777" w:rsidR="009E0755" w:rsidRDefault="009E0755">
      <w:pPr>
        <w:jc w:val="both"/>
        <w:rPr>
          <w:rFonts w:ascii="Century Gothic" w:eastAsia="Century Gothic" w:hAnsi="Century Gothic" w:cs="Century Gothic"/>
        </w:rPr>
      </w:pPr>
    </w:p>
    <w:p w14:paraId="1DFA9F36" w14:textId="7CEF5A10" w:rsidR="00BE643C" w:rsidRDefault="00484667">
      <w:pPr>
        <w:jc w:val="both"/>
        <w:rPr>
          <w:rFonts w:ascii="Century Gothic" w:eastAsia="Century Gothic" w:hAnsi="Century Gothic" w:cs="Century Gothic"/>
        </w:rPr>
      </w:pPr>
      <w:r>
        <w:rPr>
          <w:rFonts w:ascii="Century Gothic" w:eastAsia="Century Gothic" w:hAnsi="Century Gothic" w:cs="Century Gothic"/>
        </w:rPr>
        <w:t>5. Please indicate any current or potential conflict of interest that may prevent you from exercising independence and impartiality in your work as a member of a UN treaty body:</w:t>
      </w:r>
    </w:p>
    <w:p w14:paraId="32BA96B6" w14:textId="41D62648" w:rsidR="00BE643C" w:rsidRPr="009E0755" w:rsidRDefault="009E0755">
      <w:pPr>
        <w:jc w:val="both"/>
        <w:rPr>
          <w:rFonts w:ascii="Century Gothic" w:hAnsi="Century Gothic"/>
          <w:b/>
        </w:rPr>
      </w:pPr>
      <w:r w:rsidRPr="009E0755">
        <w:rPr>
          <w:rFonts w:ascii="Century Gothic" w:hAnsi="Century Gothic"/>
          <w:b/>
        </w:rPr>
        <w:t>None of which I am aware</w:t>
      </w:r>
    </w:p>
    <w:p w14:paraId="3B349185" w14:textId="4F876D93" w:rsidR="00BE643C" w:rsidRDefault="00484667">
      <w:pPr>
        <w:jc w:val="both"/>
        <w:rPr>
          <w:rFonts w:ascii="Century Gothic" w:eastAsia="Century Gothic" w:hAnsi="Century Gothic" w:cs="Century Gothic"/>
        </w:rPr>
      </w:pPr>
      <w:r>
        <w:rPr>
          <w:rFonts w:ascii="Century Gothic" w:eastAsia="Century Gothic" w:hAnsi="Century Gothic" w:cs="Century Gothic"/>
        </w:rPr>
        <w:t>6. Was the nomination process for your candidacy a transparent and participatory process? Was civil society or other relevant stakeholders involved?</w:t>
      </w:r>
    </w:p>
    <w:p w14:paraId="19837CF1" w14:textId="052D9B7B" w:rsidR="009E0755" w:rsidRPr="009E0755" w:rsidRDefault="009E0755">
      <w:pPr>
        <w:jc w:val="both"/>
        <w:rPr>
          <w:rFonts w:ascii="Century Gothic" w:eastAsia="Century Gothic" w:hAnsi="Century Gothic" w:cs="Century Gothic"/>
          <w:b/>
        </w:rPr>
      </w:pPr>
      <w:r w:rsidRPr="009E0755">
        <w:rPr>
          <w:rFonts w:ascii="Century Gothic" w:eastAsia="Century Gothic" w:hAnsi="Century Gothic" w:cs="Century Gothic"/>
          <w:b/>
        </w:rPr>
        <w:t>Civil Society groups recommended my initial no</w:t>
      </w:r>
      <w:r w:rsidR="00685BDA">
        <w:rPr>
          <w:rFonts w:ascii="Century Gothic" w:eastAsia="Century Gothic" w:hAnsi="Century Gothic" w:cs="Century Gothic"/>
          <w:b/>
        </w:rPr>
        <w:t>mination, I only learnt this later</w:t>
      </w:r>
      <w:r>
        <w:rPr>
          <w:rFonts w:ascii="Century Gothic" w:eastAsia="Century Gothic" w:hAnsi="Century Gothic" w:cs="Century Gothic"/>
          <w:b/>
        </w:rPr>
        <w:t>. For this re-election</w:t>
      </w:r>
      <w:r w:rsidRPr="009E0755">
        <w:rPr>
          <w:rFonts w:ascii="Century Gothic" w:eastAsia="Century Gothic" w:hAnsi="Century Gothic" w:cs="Century Gothic"/>
          <w:b/>
        </w:rPr>
        <w:t xml:space="preserve"> they </w:t>
      </w:r>
      <w:proofErr w:type="gramStart"/>
      <w:r w:rsidRPr="009E0755">
        <w:rPr>
          <w:rFonts w:ascii="Century Gothic" w:eastAsia="Century Gothic" w:hAnsi="Century Gothic" w:cs="Century Gothic"/>
          <w:b/>
        </w:rPr>
        <w:t>are in agreement</w:t>
      </w:r>
      <w:proofErr w:type="gramEnd"/>
      <w:r w:rsidRPr="009E0755">
        <w:rPr>
          <w:rFonts w:ascii="Century Gothic" w:eastAsia="Century Gothic" w:hAnsi="Century Gothic" w:cs="Century Gothic"/>
          <w:b/>
        </w:rPr>
        <w:t>.</w:t>
      </w:r>
    </w:p>
    <w:p w14:paraId="6ABF6724" w14:textId="77777777" w:rsidR="00BE643C" w:rsidRDefault="00BE643C">
      <w:pPr>
        <w:jc w:val="both"/>
      </w:pPr>
    </w:p>
    <w:p w14:paraId="4BE4C963" w14:textId="41B263AC"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7. During your possible mandate as a Committee member, what other positions or professional activities do you intend to engage in? </w:t>
      </w:r>
    </w:p>
    <w:p w14:paraId="3A8C8460" w14:textId="77777777" w:rsidR="003417EE" w:rsidRPr="00685BDA" w:rsidRDefault="003417EE" w:rsidP="003417EE">
      <w:pPr>
        <w:pStyle w:val="ListParagraph"/>
        <w:numPr>
          <w:ilvl w:val="0"/>
          <w:numId w:val="1"/>
        </w:numPr>
        <w:jc w:val="both"/>
        <w:rPr>
          <w:rFonts w:ascii="Century Gothic" w:eastAsia="Century Gothic" w:hAnsi="Century Gothic" w:cs="Century Gothic"/>
          <w:b/>
        </w:rPr>
      </w:pPr>
      <w:r>
        <w:rPr>
          <w:rFonts w:ascii="Century Gothic" w:eastAsia="Century Gothic" w:hAnsi="Century Gothic" w:cs="Century Gothic"/>
          <w:b/>
        </w:rPr>
        <w:t>I am no longer engaged in full time salaried employment</w:t>
      </w:r>
    </w:p>
    <w:p w14:paraId="73A69AD8" w14:textId="64B9855D" w:rsidR="00685BDA" w:rsidRDefault="00685BDA" w:rsidP="00685BDA">
      <w:pPr>
        <w:pStyle w:val="ListParagraph"/>
        <w:numPr>
          <w:ilvl w:val="0"/>
          <w:numId w:val="1"/>
        </w:numPr>
        <w:jc w:val="both"/>
        <w:rPr>
          <w:rFonts w:ascii="Century Gothic" w:eastAsia="Century Gothic" w:hAnsi="Century Gothic" w:cs="Century Gothic"/>
          <w:b/>
        </w:rPr>
      </w:pPr>
      <w:r w:rsidRPr="00685BDA">
        <w:rPr>
          <w:rFonts w:ascii="Century Gothic" w:eastAsia="Century Gothic" w:hAnsi="Century Gothic" w:cs="Century Gothic"/>
          <w:b/>
        </w:rPr>
        <w:t>I will continue working on two books one on race and intersectionality in my country and the other drawn from research on Child Sexual abuse from a gender perspective</w:t>
      </w:r>
      <w:r>
        <w:rPr>
          <w:rFonts w:ascii="Century Gothic" w:eastAsia="Century Gothic" w:hAnsi="Century Gothic" w:cs="Century Gothic"/>
          <w:b/>
        </w:rPr>
        <w:t>;</w:t>
      </w:r>
    </w:p>
    <w:p w14:paraId="01A6C64A" w14:textId="602C076C" w:rsidR="00685BDA" w:rsidRDefault="00685BDA" w:rsidP="00685BDA">
      <w:pPr>
        <w:pStyle w:val="ListParagraph"/>
        <w:numPr>
          <w:ilvl w:val="0"/>
          <w:numId w:val="1"/>
        </w:numPr>
        <w:jc w:val="both"/>
        <w:rPr>
          <w:rFonts w:ascii="Century Gothic" w:eastAsia="Century Gothic" w:hAnsi="Century Gothic" w:cs="Century Gothic"/>
          <w:b/>
        </w:rPr>
      </w:pPr>
      <w:r>
        <w:rPr>
          <w:rFonts w:ascii="Century Gothic" w:eastAsia="Century Gothic" w:hAnsi="Century Gothic" w:cs="Century Gothic"/>
          <w:b/>
        </w:rPr>
        <w:t xml:space="preserve">I will continue my membership and activism in </w:t>
      </w:r>
      <w:r w:rsidR="003417EE">
        <w:rPr>
          <w:rFonts w:ascii="Century Gothic" w:eastAsia="Century Gothic" w:hAnsi="Century Gothic" w:cs="Century Gothic"/>
          <w:b/>
        </w:rPr>
        <w:t xml:space="preserve">one </w:t>
      </w:r>
      <w:r>
        <w:rPr>
          <w:rFonts w:ascii="Century Gothic" w:eastAsia="Century Gothic" w:hAnsi="Century Gothic" w:cs="Century Gothic"/>
          <w:b/>
        </w:rPr>
        <w:t>women’</w:t>
      </w:r>
      <w:r w:rsidR="003417EE">
        <w:rPr>
          <w:rFonts w:ascii="Century Gothic" w:eastAsia="Century Gothic" w:hAnsi="Century Gothic" w:cs="Century Gothic"/>
          <w:b/>
        </w:rPr>
        <w:t>s organisation</w:t>
      </w:r>
    </w:p>
    <w:p w14:paraId="79B192FC" w14:textId="4A3A7AB6" w:rsidR="00685BDA" w:rsidRDefault="00685BDA" w:rsidP="00685BDA">
      <w:pPr>
        <w:pStyle w:val="ListParagraph"/>
        <w:numPr>
          <w:ilvl w:val="0"/>
          <w:numId w:val="1"/>
        </w:numPr>
        <w:jc w:val="both"/>
        <w:rPr>
          <w:rFonts w:ascii="Century Gothic" w:eastAsia="Century Gothic" w:hAnsi="Century Gothic" w:cs="Century Gothic"/>
          <w:b/>
        </w:rPr>
      </w:pPr>
      <w:r>
        <w:rPr>
          <w:rFonts w:ascii="Century Gothic" w:eastAsia="Century Gothic" w:hAnsi="Century Gothic" w:cs="Century Gothic"/>
          <w:b/>
        </w:rPr>
        <w:t>I will continue to be on the Board of the Coalition Against Domestic Violence of Trinidad and Tobago</w:t>
      </w:r>
    </w:p>
    <w:p w14:paraId="408268F7" w14:textId="193E0E83" w:rsidR="00685BDA" w:rsidRDefault="00685BDA" w:rsidP="00685BDA">
      <w:pPr>
        <w:pStyle w:val="ListParagraph"/>
        <w:numPr>
          <w:ilvl w:val="0"/>
          <w:numId w:val="1"/>
        </w:numPr>
        <w:jc w:val="both"/>
        <w:rPr>
          <w:rFonts w:ascii="Century Gothic" w:eastAsia="Century Gothic" w:hAnsi="Century Gothic" w:cs="Century Gothic"/>
          <w:b/>
        </w:rPr>
      </w:pPr>
      <w:r>
        <w:rPr>
          <w:rFonts w:ascii="Century Gothic" w:eastAsia="Century Gothic" w:hAnsi="Century Gothic" w:cs="Century Gothic"/>
          <w:b/>
        </w:rPr>
        <w:t>I will continue to be on the Executive Council of the International Sociological Association.</w:t>
      </w:r>
    </w:p>
    <w:p w14:paraId="230EB7BA" w14:textId="77777777" w:rsidR="00BE643C" w:rsidRDefault="00BE643C">
      <w:pPr>
        <w:jc w:val="both"/>
        <w:rPr>
          <w:rFonts w:ascii="Century Gothic" w:eastAsia="Century Gothic" w:hAnsi="Century Gothic" w:cs="Century Gothic"/>
        </w:rPr>
      </w:pPr>
    </w:p>
    <w:p w14:paraId="06AB2F78"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8. The commitments as a Committee member are very time-consuming during and outside session time. How will you ensure to have the capacity to dedicate the necessary time to the work of the Committee, both in person and online? </w:t>
      </w:r>
    </w:p>
    <w:p w14:paraId="7048BA59" w14:textId="5101376D" w:rsidR="00BE643C" w:rsidRPr="003417EE" w:rsidRDefault="003417EE">
      <w:pPr>
        <w:jc w:val="both"/>
        <w:rPr>
          <w:rFonts w:ascii="Century Gothic" w:eastAsia="Century Gothic" w:hAnsi="Century Gothic" w:cs="Century Gothic"/>
          <w:b/>
        </w:rPr>
      </w:pPr>
      <w:r w:rsidRPr="003417EE">
        <w:rPr>
          <w:rFonts w:ascii="Century Gothic" w:eastAsia="Century Gothic" w:hAnsi="Century Gothic" w:cs="Century Gothic"/>
          <w:b/>
        </w:rPr>
        <w:t>This is very true</w:t>
      </w:r>
      <w:r>
        <w:rPr>
          <w:rFonts w:ascii="Century Gothic" w:eastAsia="Century Gothic" w:hAnsi="Century Gothic" w:cs="Century Gothic"/>
          <w:b/>
        </w:rPr>
        <w:t>, I plan to complete work on these two books as by the end of 2023 and to reduce my commitments to at least one of these organisations.</w:t>
      </w:r>
    </w:p>
    <w:p w14:paraId="3121EB88" w14:textId="36B82AF6"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9. What are the current and main challenges that you see for the treaty body system and what are your ideas for improvement? </w:t>
      </w:r>
    </w:p>
    <w:p w14:paraId="5254FB74" w14:textId="06AC3F64" w:rsidR="003417EE" w:rsidRPr="003417EE" w:rsidRDefault="003417EE">
      <w:pPr>
        <w:jc w:val="both"/>
        <w:rPr>
          <w:rFonts w:ascii="Century Gothic" w:eastAsia="Century Gothic" w:hAnsi="Century Gothic" w:cs="Century Gothic"/>
          <w:b/>
        </w:rPr>
      </w:pPr>
      <w:r w:rsidRPr="003417EE">
        <w:rPr>
          <w:rFonts w:ascii="Century Gothic" w:eastAsia="Century Gothic" w:hAnsi="Century Gothic" w:cs="Century Gothic"/>
          <w:b/>
        </w:rPr>
        <w:t>The main challenges that I see are as follows:</w:t>
      </w:r>
    </w:p>
    <w:p w14:paraId="1908A4A4" w14:textId="2AF7BA40" w:rsidR="003417EE" w:rsidRPr="003417EE" w:rsidRDefault="003417EE" w:rsidP="003417EE">
      <w:pPr>
        <w:pStyle w:val="ListParagraph"/>
        <w:numPr>
          <w:ilvl w:val="0"/>
          <w:numId w:val="3"/>
        </w:numPr>
        <w:jc w:val="both"/>
        <w:rPr>
          <w:rFonts w:ascii="Century Gothic" w:eastAsia="Century Gothic" w:hAnsi="Century Gothic" w:cs="Century Gothic"/>
          <w:b/>
        </w:rPr>
      </w:pPr>
      <w:r w:rsidRPr="003417EE">
        <w:rPr>
          <w:rFonts w:ascii="Century Gothic" w:eastAsia="Century Gothic" w:hAnsi="Century Gothic" w:cs="Century Gothic"/>
          <w:b/>
        </w:rPr>
        <w:t xml:space="preserve">The </w:t>
      </w:r>
      <w:r>
        <w:rPr>
          <w:rFonts w:ascii="Century Gothic" w:eastAsia="Century Gothic" w:hAnsi="Century Gothic" w:cs="Century Gothic"/>
          <w:b/>
        </w:rPr>
        <w:t>need to strengthen</w:t>
      </w:r>
      <w:r w:rsidRPr="003417EE">
        <w:rPr>
          <w:rFonts w:ascii="Century Gothic" w:eastAsia="Century Gothic" w:hAnsi="Century Gothic" w:cs="Century Gothic"/>
          <w:b/>
        </w:rPr>
        <w:t xml:space="preserve"> of the follow-up procedure</w:t>
      </w:r>
    </w:p>
    <w:p w14:paraId="41EF5CDC" w14:textId="59D91DC3" w:rsidR="003417EE" w:rsidRPr="003417EE" w:rsidRDefault="003417EE" w:rsidP="003417EE">
      <w:pPr>
        <w:pStyle w:val="ListParagraph"/>
        <w:numPr>
          <w:ilvl w:val="0"/>
          <w:numId w:val="3"/>
        </w:numPr>
        <w:jc w:val="both"/>
        <w:rPr>
          <w:rFonts w:ascii="Century Gothic" w:eastAsia="Century Gothic" w:hAnsi="Century Gothic" w:cs="Century Gothic"/>
          <w:b/>
        </w:rPr>
      </w:pPr>
      <w:r w:rsidRPr="003417EE">
        <w:rPr>
          <w:rFonts w:ascii="Century Gothic" w:eastAsia="Century Gothic" w:hAnsi="Century Gothic" w:cs="Century Gothic"/>
          <w:b/>
        </w:rPr>
        <w:t>The lack of visibility of CEDAW and the important work that we do. Regional media in particular need to be sensitised to the work of CEDAW and the other treaty bodies and to follow and report on their work. This includes both mainstream and new media.</w:t>
      </w:r>
    </w:p>
    <w:p w14:paraId="585BB0F0" w14:textId="7688E786" w:rsidR="00BE643C" w:rsidRDefault="00484667">
      <w:pPr>
        <w:jc w:val="both"/>
        <w:rPr>
          <w:rFonts w:ascii="Century Gothic" w:eastAsia="Century Gothic" w:hAnsi="Century Gothic" w:cs="Century Gothic"/>
        </w:rPr>
      </w:pPr>
      <w:r>
        <w:rPr>
          <w:rFonts w:ascii="Century Gothic" w:eastAsia="Century Gothic" w:hAnsi="Century Gothic" w:cs="Century Gothic"/>
        </w:rPr>
        <w:t>10. Given the current situation of the COVID-19 pandemic worldwide and the disruption of in person meetings of treaty bodies, will you be willing to adapt to undertake online work during your mandate, as an increasing way of functioning of the Committees?</w:t>
      </w:r>
    </w:p>
    <w:p w14:paraId="7D26E488" w14:textId="1A25B0FF" w:rsidR="003417EE" w:rsidRDefault="003417EE">
      <w:pPr>
        <w:jc w:val="both"/>
        <w:rPr>
          <w:rFonts w:ascii="Century Gothic" w:eastAsia="Century Gothic" w:hAnsi="Century Gothic" w:cs="Century Gothic"/>
          <w:b/>
        </w:rPr>
      </w:pPr>
      <w:r>
        <w:rPr>
          <w:rFonts w:ascii="Century Gothic" w:eastAsia="Century Gothic" w:hAnsi="Century Gothic" w:cs="Century Gothic"/>
          <w:b/>
        </w:rPr>
        <w:t xml:space="preserve">During the height of the pandemic, the CEDAW Committee worked virtually </w:t>
      </w:r>
      <w:r w:rsidR="002E792F">
        <w:rPr>
          <w:rFonts w:ascii="Century Gothic" w:eastAsia="Century Gothic" w:hAnsi="Century Gothic" w:cs="Century Gothic"/>
          <w:b/>
        </w:rPr>
        <w:t xml:space="preserve">for over one year </w:t>
      </w:r>
      <w:r>
        <w:rPr>
          <w:rFonts w:ascii="Century Gothic" w:eastAsia="Century Gothic" w:hAnsi="Century Gothic" w:cs="Century Gothic"/>
          <w:b/>
        </w:rPr>
        <w:t xml:space="preserve">continuing most of its responsibilities e.g. communications, inquiries, work on general recommendations, meetings/briefings with interest groups, pre-sessional working groups etc.  This was difficult for many reasons including the time differences. </w:t>
      </w:r>
      <w:r w:rsidR="002E792F">
        <w:rPr>
          <w:rFonts w:ascii="Century Gothic" w:eastAsia="Century Gothic" w:hAnsi="Century Gothic" w:cs="Century Gothic"/>
          <w:b/>
        </w:rPr>
        <w:t xml:space="preserve">For some members meetings began </w:t>
      </w:r>
      <w:r>
        <w:rPr>
          <w:rFonts w:ascii="Century Gothic" w:eastAsia="Century Gothic" w:hAnsi="Century Gothic" w:cs="Century Gothic"/>
          <w:b/>
        </w:rPr>
        <w:t xml:space="preserve">at 11.00/12.00 p.m. or 5.00 a.m. </w:t>
      </w:r>
      <w:r w:rsidR="002E792F">
        <w:rPr>
          <w:rFonts w:ascii="Century Gothic" w:eastAsia="Century Gothic" w:hAnsi="Century Gothic" w:cs="Century Gothic"/>
          <w:b/>
        </w:rPr>
        <w:t xml:space="preserve">and technical capacity was unequal. </w:t>
      </w:r>
      <w:r>
        <w:rPr>
          <w:rFonts w:ascii="Century Gothic" w:eastAsia="Century Gothic" w:hAnsi="Century Gothic" w:cs="Century Gothic"/>
          <w:b/>
        </w:rPr>
        <w:t xml:space="preserve">As a </w:t>
      </w:r>
      <w:r w:rsidR="002E792F">
        <w:rPr>
          <w:rFonts w:ascii="Century Gothic" w:eastAsia="Century Gothic" w:hAnsi="Century Gothic" w:cs="Century Gothic"/>
          <w:b/>
        </w:rPr>
        <w:t>result,</w:t>
      </w:r>
      <w:r>
        <w:rPr>
          <w:rFonts w:ascii="Century Gothic" w:eastAsia="Century Gothic" w:hAnsi="Century Gothic" w:cs="Century Gothic"/>
          <w:b/>
        </w:rPr>
        <w:t xml:space="preserve"> meetings had to be shorter and this affected the depth </w:t>
      </w:r>
      <w:r w:rsidR="002E792F">
        <w:rPr>
          <w:rFonts w:ascii="Century Gothic" w:eastAsia="Century Gothic" w:hAnsi="Century Gothic" w:cs="Century Gothic"/>
          <w:b/>
        </w:rPr>
        <w:t xml:space="preserve">and quality </w:t>
      </w:r>
      <w:r>
        <w:rPr>
          <w:rFonts w:ascii="Century Gothic" w:eastAsia="Century Gothic" w:hAnsi="Century Gothic" w:cs="Century Gothic"/>
          <w:b/>
        </w:rPr>
        <w:t>of the work that we had to do.</w:t>
      </w:r>
    </w:p>
    <w:p w14:paraId="7A78D84C" w14:textId="6E46DB2D" w:rsidR="002E792F" w:rsidRDefault="002E792F">
      <w:pPr>
        <w:jc w:val="both"/>
        <w:rPr>
          <w:rFonts w:ascii="Century Gothic" w:eastAsia="Century Gothic" w:hAnsi="Century Gothic" w:cs="Century Gothic"/>
          <w:b/>
        </w:rPr>
      </w:pPr>
      <w:r>
        <w:rPr>
          <w:rFonts w:ascii="Century Gothic" w:eastAsia="Century Gothic" w:hAnsi="Century Gothic" w:cs="Century Gothic"/>
          <w:b/>
        </w:rPr>
        <w:t>If circumstances require I am willing to adapt however, based on this experience, we feel that a great deal is lost in this process.</w:t>
      </w:r>
    </w:p>
    <w:p w14:paraId="5821C996" w14:textId="75C2E0D0" w:rsidR="003417EE" w:rsidRPr="003417EE" w:rsidRDefault="003417EE">
      <w:pPr>
        <w:jc w:val="both"/>
        <w:rPr>
          <w:rFonts w:ascii="Century Gothic" w:eastAsia="Century Gothic" w:hAnsi="Century Gothic" w:cs="Century Gothic"/>
          <w:b/>
        </w:rPr>
      </w:pPr>
    </w:p>
    <w:p w14:paraId="509FC06D"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Link to your full resume:</w:t>
      </w:r>
    </w:p>
    <w:p w14:paraId="1BA5FC41" w14:textId="77777777" w:rsidR="00BE643C" w:rsidRDefault="00484667">
      <w:pPr>
        <w:jc w:val="both"/>
        <w:rPr>
          <w:rFonts w:ascii="Century Gothic" w:eastAsia="Century Gothic" w:hAnsi="Century Gothic" w:cs="Century Gothic"/>
        </w:rPr>
      </w:pPr>
      <w:r>
        <w:rPr>
          <w:noProof/>
          <w:lang w:val="en-US" w:eastAsia="en-US"/>
        </w:rPr>
        <w:drawing>
          <wp:anchor distT="0" distB="0" distL="114300" distR="114300" simplePos="0" relativeHeight="251658240" behindDoc="0" locked="0" layoutInCell="1" hidden="0" allowOverlap="1" wp14:anchorId="1171A2D6" wp14:editId="4F809613">
            <wp:simplePos x="0" y="0"/>
            <wp:positionH relativeFrom="column">
              <wp:posOffset>2422207</wp:posOffset>
            </wp:positionH>
            <wp:positionV relativeFrom="paragraph">
              <wp:posOffset>0</wp:posOffset>
            </wp:positionV>
            <wp:extent cx="1275715" cy="1009015"/>
            <wp:effectExtent l="0" t="0" r="0" b="0"/>
            <wp:wrapSquare wrapText="bothSides" distT="0" distB="0" distL="114300" distR="114300"/>
            <wp:docPr id="201" name="image1.jpg" descr="C:\Users\IWRAW-AP\AppData\Local\Microsoft\Windows\INetCache\Content.Word\IWRAW-logo-fullcolour.jpg"/>
            <wp:cNvGraphicFramePr/>
            <a:graphic xmlns:a="http://schemas.openxmlformats.org/drawingml/2006/main">
              <a:graphicData uri="http://schemas.openxmlformats.org/drawingml/2006/picture">
                <pic:pic xmlns:pic="http://schemas.openxmlformats.org/drawingml/2006/picture">
                  <pic:nvPicPr>
                    <pic:cNvPr id="0" name="image1.jpg" descr="C:\Users\IWRAW-AP\AppData\Local\Microsoft\Windows\INetCache\Content.Word\IWRAW-logo-fullcolour.jpg"/>
                    <pic:cNvPicPr preferRelativeResize="0"/>
                  </pic:nvPicPr>
                  <pic:blipFill>
                    <a:blip r:embed="rId10"/>
                    <a:srcRect/>
                    <a:stretch>
                      <a:fillRect/>
                    </a:stretch>
                  </pic:blipFill>
                  <pic:spPr>
                    <a:xfrm>
                      <a:off x="0" y="0"/>
                      <a:ext cx="1275715" cy="1009015"/>
                    </a:xfrm>
                    <a:prstGeom prst="rect">
                      <a:avLst/>
                    </a:prstGeom>
                    <a:ln/>
                  </pic:spPr>
                </pic:pic>
              </a:graphicData>
            </a:graphic>
          </wp:anchor>
        </w:drawing>
      </w:r>
    </w:p>
    <w:p w14:paraId="49CAF73F" w14:textId="77777777" w:rsidR="00BE643C" w:rsidRDefault="00BE643C">
      <w:pPr>
        <w:jc w:val="both"/>
        <w:rPr>
          <w:rFonts w:ascii="Century Gothic" w:eastAsia="Century Gothic" w:hAnsi="Century Gothic" w:cs="Century Gothic"/>
        </w:rPr>
      </w:pPr>
    </w:p>
    <w:p w14:paraId="0A7BF71E" w14:textId="77777777" w:rsidR="00BE643C" w:rsidRDefault="00BE643C">
      <w:pPr>
        <w:pBdr>
          <w:bottom w:val="single" w:sz="4" w:space="1" w:color="000000"/>
        </w:pBdr>
        <w:jc w:val="center"/>
        <w:rPr>
          <w:rFonts w:ascii="Century Gothic" w:eastAsia="Century Gothic" w:hAnsi="Century Gothic" w:cs="Century Gothic"/>
          <w:b/>
          <w:color w:val="2E75B5"/>
          <w:sz w:val="24"/>
          <w:szCs w:val="24"/>
        </w:rPr>
      </w:pPr>
    </w:p>
    <w:p w14:paraId="50C3FB76" w14:textId="77777777" w:rsidR="00BE643C" w:rsidRDefault="00BE643C">
      <w:pPr>
        <w:pBdr>
          <w:bottom w:val="single" w:sz="4" w:space="1" w:color="000000"/>
        </w:pBdr>
        <w:rPr>
          <w:rFonts w:ascii="Century Gothic" w:eastAsia="Century Gothic" w:hAnsi="Century Gothic" w:cs="Century Gothic"/>
          <w:b/>
          <w:color w:val="2E75B5"/>
          <w:sz w:val="24"/>
          <w:szCs w:val="24"/>
        </w:rPr>
      </w:pPr>
    </w:p>
    <w:p w14:paraId="0992B53D" w14:textId="77777777" w:rsidR="00BE643C" w:rsidRDefault="00484667">
      <w:pPr>
        <w:pBdr>
          <w:bottom w:val="single" w:sz="4" w:space="1" w:color="000000"/>
        </w:pBdr>
        <w:rPr>
          <w:rFonts w:ascii="Century Gothic" w:eastAsia="Century Gothic" w:hAnsi="Century Gothic" w:cs="Century Gothic"/>
          <w:i/>
          <w:sz w:val="24"/>
          <w:szCs w:val="24"/>
        </w:rPr>
      </w:pPr>
      <w:r>
        <w:rPr>
          <w:rFonts w:ascii="Century Gothic" w:eastAsia="Century Gothic" w:hAnsi="Century Gothic" w:cs="Century Gothic"/>
          <w:b/>
          <w:color w:val="2E75B5"/>
          <w:sz w:val="24"/>
          <w:szCs w:val="24"/>
        </w:rPr>
        <w:t>Questions for candidates to the UN Committee on the Elimination of Discrimination against Women (CEDAW Committee)</w:t>
      </w:r>
    </w:p>
    <w:p w14:paraId="5C3F90B1" w14:textId="77777777" w:rsidR="00BE643C" w:rsidRDefault="00484667">
      <w:pPr>
        <w:jc w:val="both"/>
        <w:rPr>
          <w:rFonts w:ascii="Century Gothic" w:eastAsia="Century Gothic" w:hAnsi="Century Gothic" w:cs="Century Gothic"/>
          <w:i/>
        </w:rPr>
      </w:pPr>
      <w:r>
        <w:rPr>
          <w:rFonts w:ascii="Century Gothic" w:eastAsia="Century Gothic" w:hAnsi="Century Gothic" w:cs="Century Gothic"/>
          <w:i/>
        </w:rPr>
        <w:t xml:space="preserve">Please provide responses that are as precise as possible and in no more than </w:t>
      </w:r>
      <w:r>
        <w:rPr>
          <w:rFonts w:ascii="Century Gothic" w:eastAsia="Century Gothic" w:hAnsi="Century Gothic" w:cs="Century Gothic"/>
          <w:i/>
          <w:u w:val="single"/>
        </w:rPr>
        <w:t>200 words per question</w:t>
      </w:r>
      <w:r>
        <w:rPr>
          <w:rFonts w:ascii="Century Gothic" w:eastAsia="Century Gothic" w:hAnsi="Century Gothic" w:cs="Century Gothic"/>
          <w:i/>
        </w:rPr>
        <w:t>.</w:t>
      </w:r>
    </w:p>
    <w:p w14:paraId="0D9EC499" w14:textId="77777777" w:rsidR="00BE643C" w:rsidRDefault="00BE643C">
      <w:pPr>
        <w:jc w:val="both"/>
        <w:rPr>
          <w:rFonts w:ascii="Century Gothic" w:eastAsia="Century Gothic" w:hAnsi="Century Gothic" w:cs="Century Gothic"/>
        </w:rPr>
      </w:pPr>
    </w:p>
    <w:p w14:paraId="1EE8E372" w14:textId="20D87017" w:rsidR="00BE643C" w:rsidRPr="00DC112B" w:rsidRDefault="00484667" w:rsidP="00DC112B">
      <w:pPr>
        <w:pStyle w:val="ListParagraph"/>
        <w:numPr>
          <w:ilvl w:val="0"/>
          <w:numId w:val="13"/>
        </w:numPr>
        <w:ind w:hanging="630"/>
        <w:jc w:val="both"/>
        <w:rPr>
          <w:rFonts w:ascii="Century Gothic" w:eastAsia="Century Gothic" w:hAnsi="Century Gothic" w:cs="Century Gothic"/>
          <w:b/>
        </w:rPr>
      </w:pPr>
      <w:r w:rsidRPr="00DC112B">
        <w:rPr>
          <w:rFonts w:ascii="Century Gothic" w:eastAsia="Century Gothic" w:hAnsi="Century Gothic" w:cs="Century Gothic"/>
          <w:b/>
        </w:rPr>
        <w:t>Why do you want to be a member of the Committee on the Elimination of All Forms of Discrimination against Women? (</w:t>
      </w:r>
      <w:hyperlink r:id="rId11">
        <w:r w:rsidRPr="00DC112B">
          <w:rPr>
            <w:rFonts w:ascii="Century Gothic" w:eastAsia="Century Gothic" w:hAnsi="Century Gothic" w:cs="Century Gothic"/>
            <w:b/>
            <w:color w:val="1155CC"/>
            <w:u w:val="single"/>
          </w:rPr>
          <w:t>video option</w:t>
        </w:r>
      </w:hyperlink>
      <w:r w:rsidRPr="00DC112B">
        <w:rPr>
          <w:rFonts w:ascii="Century Gothic" w:eastAsia="Century Gothic" w:hAnsi="Century Gothic" w:cs="Century Gothic"/>
          <w:b/>
        </w:rPr>
        <w:t>)</w:t>
      </w:r>
    </w:p>
    <w:p w14:paraId="19C65CEA" w14:textId="77777777" w:rsidR="00636227" w:rsidRDefault="00636227" w:rsidP="00636227">
      <w:pPr>
        <w:pStyle w:val="ListParagraph"/>
        <w:jc w:val="both"/>
        <w:rPr>
          <w:rFonts w:ascii="Century Gothic" w:eastAsia="Century Gothic" w:hAnsi="Century Gothic" w:cs="Century Gothic"/>
          <w:b/>
        </w:rPr>
      </w:pPr>
    </w:p>
    <w:p w14:paraId="30BF34FE" w14:textId="2EBCBDB4" w:rsidR="00636227" w:rsidRDefault="00636227" w:rsidP="00636227">
      <w:pPr>
        <w:pStyle w:val="ListParagraph"/>
        <w:jc w:val="both"/>
        <w:rPr>
          <w:rFonts w:ascii="Century Gothic" w:eastAsia="Century Gothic" w:hAnsi="Century Gothic" w:cs="Century Gothic"/>
          <w:b/>
        </w:rPr>
      </w:pPr>
      <w:r>
        <w:rPr>
          <w:rFonts w:ascii="Century Gothic" w:eastAsia="Century Gothic" w:hAnsi="Century Gothic" w:cs="Century Gothic"/>
          <w:b/>
        </w:rPr>
        <w:t xml:space="preserve">[If </w:t>
      </w:r>
      <w:proofErr w:type="gramStart"/>
      <w:r>
        <w:rPr>
          <w:rFonts w:ascii="Century Gothic" w:eastAsia="Century Gothic" w:hAnsi="Century Gothic" w:cs="Century Gothic"/>
          <w:b/>
        </w:rPr>
        <w:t>possible</w:t>
      </w:r>
      <w:proofErr w:type="gramEnd"/>
      <w:r>
        <w:rPr>
          <w:rFonts w:ascii="Century Gothic" w:eastAsia="Century Gothic" w:hAnsi="Century Gothic" w:cs="Century Gothic"/>
          <w:b/>
        </w:rPr>
        <w:t xml:space="preserve"> my video presentation will come later]</w:t>
      </w:r>
    </w:p>
    <w:p w14:paraId="2A50DAEE" w14:textId="7AEB9541" w:rsidR="00DC112B" w:rsidRPr="00DC112B" w:rsidRDefault="00DC112B" w:rsidP="00DC112B">
      <w:pPr>
        <w:pStyle w:val="ListParagraph"/>
        <w:jc w:val="both"/>
        <w:rPr>
          <w:rFonts w:ascii="Century Gothic" w:eastAsia="Century Gothic" w:hAnsi="Century Gothic" w:cs="Century Gothic"/>
          <w:b/>
        </w:rPr>
      </w:pPr>
    </w:p>
    <w:p w14:paraId="3AC9D2AE" w14:textId="79344E5E" w:rsidR="00DC112B" w:rsidRDefault="00DC112B" w:rsidP="00DC112B">
      <w:pPr>
        <w:pStyle w:val="ListParagraph"/>
        <w:jc w:val="both"/>
        <w:rPr>
          <w:rFonts w:ascii="Century Gothic" w:eastAsia="Century Gothic" w:hAnsi="Century Gothic" w:cs="Century Gothic"/>
        </w:rPr>
      </w:pPr>
      <w:r>
        <w:rPr>
          <w:rFonts w:ascii="Century Gothic" w:eastAsia="Century Gothic" w:hAnsi="Century Gothic" w:cs="Century Gothic"/>
        </w:rPr>
        <w:t>As someone who has taught, researched  and been an activist in this field for many years, being a member of CEDAW provided me with new opportunities to use the acquired expertise and experience.  It also allowed me to learn new skills and to expand my expertise in ways that I had not done before. It is very intense work with much sacrifice but it is a privilege to serve and to have the possibility to influence the lives of women and girls throughout the world.</w:t>
      </w:r>
    </w:p>
    <w:p w14:paraId="66AF76C4" w14:textId="746C188A" w:rsidR="00463B84" w:rsidRDefault="00463B84" w:rsidP="00DC112B">
      <w:pPr>
        <w:pStyle w:val="ListParagraph"/>
        <w:jc w:val="both"/>
        <w:rPr>
          <w:rFonts w:ascii="Century Gothic" w:eastAsia="Century Gothic" w:hAnsi="Century Gothic" w:cs="Century Gothic"/>
        </w:rPr>
      </w:pPr>
    </w:p>
    <w:p w14:paraId="71F65014" w14:textId="7DCBD462" w:rsidR="00463B84" w:rsidRPr="00DC112B" w:rsidRDefault="00463B84" w:rsidP="00DC112B">
      <w:pPr>
        <w:pStyle w:val="ListParagraph"/>
        <w:jc w:val="both"/>
        <w:rPr>
          <w:rFonts w:ascii="Century Gothic" w:eastAsia="Century Gothic" w:hAnsi="Century Gothic" w:cs="Century Gothic"/>
        </w:rPr>
      </w:pPr>
      <w:r>
        <w:rPr>
          <w:rFonts w:ascii="Century Gothic" w:eastAsia="Century Gothic" w:hAnsi="Century Gothic" w:cs="Century Gothic"/>
        </w:rPr>
        <w:t xml:space="preserve">During my first term, I understand that I was able to make many innovative contributions to the Committee’s work. </w:t>
      </w:r>
      <w:r w:rsidR="0021619B">
        <w:rPr>
          <w:rFonts w:ascii="Century Gothic" w:eastAsia="Century Gothic" w:hAnsi="Century Gothic" w:cs="Century Gothic"/>
        </w:rPr>
        <w:t xml:space="preserve">With the </w:t>
      </w:r>
      <w:r>
        <w:rPr>
          <w:rFonts w:ascii="Century Gothic" w:eastAsia="Century Gothic" w:hAnsi="Century Gothic" w:cs="Century Gothic"/>
        </w:rPr>
        <w:t>experience</w:t>
      </w:r>
      <w:r w:rsidR="0021619B">
        <w:rPr>
          <w:rFonts w:ascii="Century Gothic" w:eastAsia="Century Gothic" w:hAnsi="Century Gothic" w:cs="Century Gothic"/>
        </w:rPr>
        <w:t xml:space="preserve"> of the first term</w:t>
      </w:r>
      <w:r>
        <w:rPr>
          <w:rFonts w:ascii="Century Gothic" w:eastAsia="Century Gothic" w:hAnsi="Century Gothic" w:cs="Century Gothic"/>
        </w:rPr>
        <w:t xml:space="preserve"> and </w:t>
      </w:r>
      <w:r w:rsidR="0021619B">
        <w:rPr>
          <w:rFonts w:ascii="Century Gothic" w:eastAsia="Century Gothic" w:hAnsi="Century Gothic" w:cs="Century Gothic"/>
        </w:rPr>
        <w:t xml:space="preserve">a </w:t>
      </w:r>
      <w:r>
        <w:rPr>
          <w:rFonts w:ascii="Century Gothic" w:eastAsia="Century Gothic" w:hAnsi="Century Gothic" w:cs="Century Gothic"/>
        </w:rPr>
        <w:t>deep</w:t>
      </w:r>
      <w:r w:rsidR="0021619B">
        <w:rPr>
          <w:rFonts w:ascii="Century Gothic" w:eastAsia="Century Gothic" w:hAnsi="Century Gothic" w:cs="Century Gothic"/>
        </w:rPr>
        <w:t xml:space="preserve">er understanding of the workings of the organisation, </w:t>
      </w:r>
      <w:r>
        <w:rPr>
          <w:rFonts w:ascii="Century Gothic" w:eastAsia="Century Gothic" w:hAnsi="Century Gothic" w:cs="Century Gothic"/>
        </w:rPr>
        <w:t xml:space="preserve">a second term will allow me to consolidate </w:t>
      </w:r>
      <w:r w:rsidR="0021619B">
        <w:rPr>
          <w:rFonts w:ascii="Century Gothic" w:eastAsia="Century Gothic" w:hAnsi="Century Gothic" w:cs="Century Gothic"/>
        </w:rPr>
        <w:t xml:space="preserve">and deepen </w:t>
      </w:r>
      <w:r>
        <w:rPr>
          <w:rFonts w:ascii="Century Gothic" w:eastAsia="Century Gothic" w:hAnsi="Century Gothic" w:cs="Century Gothic"/>
        </w:rPr>
        <w:t>this contribution,</w:t>
      </w:r>
    </w:p>
    <w:p w14:paraId="676A594A" w14:textId="77777777" w:rsidR="00BE643C" w:rsidRDefault="00BE643C">
      <w:pPr>
        <w:jc w:val="both"/>
        <w:rPr>
          <w:rFonts w:ascii="Century Gothic" w:eastAsia="Century Gothic" w:hAnsi="Century Gothic" w:cs="Century Gothic"/>
        </w:rPr>
      </w:pPr>
    </w:p>
    <w:p w14:paraId="75F053A8" w14:textId="458BB896" w:rsidR="00BE643C" w:rsidRPr="00DC112B" w:rsidRDefault="00DC112B" w:rsidP="00DC112B">
      <w:pPr>
        <w:ind w:left="720" w:hanging="720"/>
        <w:jc w:val="both"/>
        <w:rPr>
          <w:rFonts w:ascii="Century Gothic" w:eastAsia="Century Gothic" w:hAnsi="Century Gothic" w:cs="Century Gothic"/>
          <w:b/>
        </w:rPr>
      </w:pPr>
      <w:r>
        <w:rPr>
          <w:rFonts w:ascii="Century Gothic" w:eastAsia="Century Gothic" w:hAnsi="Century Gothic" w:cs="Century Gothic"/>
          <w:b/>
        </w:rPr>
        <w:t xml:space="preserve">2. </w:t>
      </w:r>
      <w:r>
        <w:rPr>
          <w:rFonts w:ascii="Century Gothic" w:eastAsia="Century Gothic" w:hAnsi="Century Gothic" w:cs="Century Gothic"/>
          <w:b/>
        </w:rPr>
        <w:tab/>
      </w:r>
      <w:r w:rsidR="00484667" w:rsidRPr="00DC112B">
        <w:rPr>
          <w:rFonts w:ascii="Century Gothic" w:eastAsia="Century Gothic" w:hAnsi="Century Gothic" w:cs="Century Gothic"/>
          <w:b/>
        </w:rPr>
        <w:t>What are your specific areas of expertise in relation to CEDAW? Please provide examples as appropriate. (</w:t>
      </w:r>
      <w:hyperlink r:id="rId12">
        <w:r w:rsidR="00484667" w:rsidRPr="00DC112B">
          <w:rPr>
            <w:rFonts w:ascii="Century Gothic" w:eastAsia="Century Gothic" w:hAnsi="Century Gothic" w:cs="Century Gothic"/>
            <w:b/>
            <w:color w:val="1155CC"/>
            <w:u w:val="single"/>
          </w:rPr>
          <w:t>video option</w:t>
        </w:r>
      </w:hyperlink>
      <w:r w:rsidR="00484667" w:rsidRPr="00DC112B">
        <w:rPr>
          <w:rFonts w:ascii="Century Gothic" w:eastAsia="Century Gothic" w:hAnsi="Century Gothic" w:cs="Century Gothic"/>
          <w:b/>
        </w:rPr>
        <w:t>)</w:t>
      </w:r>
    </w:p>
    <w:p w14:paraId="0BDA1BAA" w14:textId="6FE723CB" w:rsidR="003D70D3" w:rsidRDefault="00636227" w:rsidP="003D70D3">
      <w:pPr>
        <w:pStyle w:val="ListParagraph"/>
        <w:jc w:val="both"/>
        <w:rPr>
          <w:rFonts w:ascii="Century Gothic" w:eastAsia="Century Gothic" w:hAnsi="Century Gothic" w:cs="Century Gothic"/>
          <w:b/>
        </w:rPr>
      </w:pPr>
      <w:r>
        <w:rPr>
          <w:rFonts w:ascii="Century Gothic" w:eastAsia="Century Gothic" w:hAnsi="Century Gothic" w:cs="Century Gothic"/>
          <w:b/>
        </w:rPr>
        <w:t xml:space="preserve">[If </w:t>
      </w:r>
      <w:proofErr w:type="gramStart"/>
      <w:r>
        <w:rPr>
          <w:rFonts w:ascii="Century Gothic" w:eastAsia="Century Gothic" w:hAnsi="Century Gothic" w:cs="Century Gothic"/>
          <w:b/>
        </w:rPr>
        <w:t>possible</w:t>
      </w:r>
      <w:proofErr w:type="gramEnd"/>
      <w:r>
        <w:rPr>
          <w:rFonts w:ascii="Century Gothic" w:eastAsia="Century Gothic" w:hAnsi="Century Gothic" w:cs="Century Gothic"/>
          <w:b/>
        </w:rPr>
        <w:t xml:space="preserve"> my video presentation will come later]</w:t>
      </w:r>
    </w:p>
    <w:p w14:paraId="11551923" w14:textId="77777777" w:rsidR="00636227" w:rsidRPr="0042056B" w:rsidRDefault="00636227" w:rsidP="003D70D3">
      <w:pPr>
        <w:pStyle w:val="ListParagraph"/>
        <w:jc w:val="both"/>
        <w:rPr>
          <w:rFonts w:ascii="Century Gothic" w:eastAsia="Century Gothic" w:hAnsi="Century Gothic" w:cs="Century Gothic"/>
          <w:b/>
        </w:rPr>
      </w:pPr>
    </w:p>
    <w:p w14:paraId="1EBBB9D9" w14:textId="0C701A2E" w:rsidR="003D70D3" w:rsidRDefault="003D70D3" w:rsidP="003D70D3">
      <w:pPr>
        <w:pStyle w:val="ListParagraph"/>
        <w:jc w:val="both"/>
        <w:rPr>
          <w:rFonts w:ascii="Century Gothic" w:eastAsia="Century Gothic" w:hAnsi="Century Gothic" w:cs="Century Gothic"/>
        </w:rPr>
      </w:pPr>
      <w:r>
        <w:rPr>
          <w:rFonts w:ascii="Century Gothic" w:eastAsia="Century Gothic" w:hAnsi="Century Gothic" w:cs="Century Gothic"/>
        </w:rPr>
        <w:t>My expertise is broad because of training in</w:t>
      </w:r>
      <w:r w:rsidR="0042056B">
        <w:rPr>
          <w:rFonts w:ascii="Century Gothic" w:eastAsia="Century Gothic" w:hAnsi="Century Gothic" w:cs="Century Gothic"/>
        </w:rPr>
        <w:t xml:space="preserve"> socio</w:t>
      </w:r>
      <w:r w:rsidR="00A66178">
        <w:rPr>
          <w:rFonts w:ascii="Century Gothic" w:eastAsia="Century Gothic" w:hAnsi="Century Gothic" w:cs="Century Gothic"/>
        </w:rPr>
        <w:t>logy, development studies and</w:t>
      </w:r>
      <w:r w:rsidR="0042056B">
        <w:rPr>
          <w:rFonts w:ascii="Century Gothic" w:eastAsia="Century Gothic" w:hAnsi="Century Gothic" w:cs="Century Gothic"/>
        </w:rPr>
        <w:t xml:space="preserve"> women’s and gender studies and my activist work in the women’s movement. I am able to address many areas</w:t>
      </w:r>
      <w:r w:rsidR="00A66178">
        <w:rPr>
          <w:rFonts w:ascii="Century Gothic" w:eastAsia="Century Gothic" w:hAnsi="Century Gothic" w:cs="Century Gothic"/>
        </w:rPr>
        <w:t xml:space="preserve"> if the Convention,</w:t>
      </w:r>
      <w:r w:rsidR="0042056B">
        <w:rPr>
          <w:rFonts w:ascii="Century Gothic" w:eastAsia="Century Gothic" w:hAnsi="Century Gothic" w:cs="Century Gothic"/>
        </w:rPr>
        <w:t xml:space="preserve"> including those related to </w:t>
      </w:r>
      <w:r w:rsidR="00A66178">
        <w:rPr>
          <w:rFonts w:ascii="Century Gothic" w:eastAsia="Century Gothic" w:hAnsi="Century Gothic" w:cs="Century Gothic"/>
        </w:rPr>
        <w:t xml:space="preserve">access to justice, </w:t>
      </w:r>
      <w:r w:rsidR="0042056B">
        <w:rPr>
          <w:rFonts w:ascii="Century Gothic" w:eastAsia="Century Gothic" w:hAnsi="Century Gothic" w:cs="Century Gothic"/>
        </w:rPr>
        <w:t xml:space="preserve">education, employment, economics, rural and disadvantaged groups of women, marriage and family, gender ideologies and stereotypes.  </w:t>
      </w:r>
    </w:p>
    <w:p w14:paraId="2E52E05C" w14:textId="3C75E42B" w:rsidR="00636227" w:rsidRDefault="00636227" w:rsidP="003D70D3">
      <w:pPr>
        <w:pStyle w:val="ListParagraph"/>
        <w:jc w:val="both"/>
        <w:rPr>
          <w:rFonts w:ascii="Century Gothic" w:eastAsia="Century Gothic" w:hAnsi="Century Gothic" w:cs="Century Gothic"/>
        </w:rPr>
      </w:pPr>
    </w:p>
    <w:p w14:paraId="11BF08AF" w14:textId="05BC5EE2" w:rsidR="00636227" w:rsidRPr="003D70D3" w:rsidRDefault="00636227" w:rsidP="003D70D3">
      <w:pPr>
        <w:pStyle w:val="ListParagraph"/>
        <w:jc w:val="both"/>
        <w:rPr>
          <w:rFonts w:ascii="Century Gothic" w:eastAsia="Century Gothic" w:hAnsi="Century Gothic" w:cs="Century Gothic"/>
        </w:rPr>
      </w:pPr>
      <w:r>
        <w:rPr>
          <w:rFonts w:ascii="Century Gothic" w:eastAsia="Century Gothic" w:hAnsi="Century Gothic" w:cs="Century Gothic"/>
        </w:rPr>
        <w:t xml:space="preserve">As a social and feminist theorist, I </w:t>
      </w:r>
      <w:proofErr w:type="gramStart"/>
      <w:r>
        <w:rPr>
          <w:rFonts w:ascii="Century Gothic" w:eastAsia="Century Gothic" w:hAnsi="Century Gothic" w:cs="Century Gothic"/>
        </w:rPr>
        <w:t>a</w:t>
      </w:r>
      <w:r w:rsidR="00A66178">
        <w:rPr>
          <w:rFonts w:ascii="Century Gothic" w:eastAsia="Century Gothic" w:hAnsi="Century Gothic" w:cs="Century Gothic"/>
        </w:rPr>
        <w:t>m able to</w:t>
      </w:r>
      <w:proofErr w:type="gramEnd"/>
      <w:r w:rsidR="00A66178">
        <w:rPr>
          <w:rFonts w:ascii="Century Gothic" w:eastAsia="Century Gothic" w:hAnsi="Century Gothic" w:cs="Century Gothic"/>
        </w:rPr>
        <w:t xml:space="preserve"> think conceptually which allowed me</w:t>
      </w:r>
      <w:r>
        <w:rPr>
          <w:rFonts w:ascii="Century Gothic" w:eastAsia="Century Gothic" w:hAnsi="Century Gothic" w:cs="Century Gothic"/>
        </w:rPr>
        <w:t xml:space="preserve"> to expand the notions that have been used in the past and to expand the thinking that shapes the work of the Committee.</w:t>
      </w:r>
    </w:p>
    <w:p w14:paraId="786A81F6" w14:textId="77777777" w:rsidR="003D70D3" w:rsidRPr="003D70D3" w:rsidRDefault="003D70D3" w:rsidP="00DC112B">
      <w:pPr>
        <w:pStyle w:val="ListParagraph"/>
        <w:jc w:val="both"/>
        <w:rPr>
          <w:rFonts w:ascii="Century Gothic" w:eastAsia="Century Gothic" w:hAnsi="Century Gothic" w:cs="Century Gothic"/>
        </w:rPr>
      </w:pPr>
    </w:p>
    <w:p w14:paraId="1424CFCB" w14:textId="0BBE9AFD" w:rsidR="00BE643C" w:rsidRDefault="00484667" w:rsidP="0094165B">
      <w:pPr>
        <w:pStyle w:val="ListParagraph"/>
        <w:numPr>
          <w:ilvl w:val="0"/>
          <w:numId w:val="3"/>
        </w:numPr>
        <w:ind w:left="270" w:hanging="270"/>
        <w:jc w:val="both"/>
        <w:rPr>
          <w:rFonts w:ascii="Century Gothic" w:eastAsia="Century Gothic" w:hAnsi="Century Gothic" w:cs="Century Gothic"/>
          <w:b/>
        </w:rPr>
      </w:pPr>
      <w:r w:rsidRPr="00C01C1C">
        <w:rPr>
          <w:rFonts w:ascii="Century Gothic" w:eastAsia="Century Gothic" w:hAnsi="Century Gothic" w:cs="Century Gothic"/>
          <w:b/>
        </w:rPr>
        <w:t>What do you think are the most critical and emerging issues for women’s human rights and gender equality? Please provide 1-2 examples.</w:t>
      </w:r>
    </w:p>
    <w:p w14:paraId="2A4C9FCC" w14:textId="2EFCDABE" w:rsidR="00C01C1C" w:rsidRPr="00C01C1C" w:rsidRDefault="009207FE" w:rsidP="00C01C1C">
      <w:pPr>
        <w:pStyle w:val="ListParagraph"/>
        <w:ind w:left="270"/>
        <w:jc w:val="both"/>
        <w:rPr>
          <w:rFonts w:ascii="Century Gothic" w:eastAsia="Century Gothic" w:hAnsi="Century Gothic" w:cs="Century Gothic"/>
          <w:b/>
        </w:rPr>
      </w:pPr>
      <w:r>
        <w:rPr>
          <w:rFonts w:ascii="Century Gothic" w:eastAsia="Century Gothic" w:hAnsi="Century Gothic" w:cs="Century Gothic"/>
          <w:b/>
        </w:rPr>
        <w:t xml:space="preserve">  </w:t>
      </w:r>
    </w:p>
    <w:p w14:paraId="28303588" w14:textId="65FB53E5" w:rsidR="0094165B" w:rsidRDefault="0094165B" w:rsidP="0094165B">
      <w:pPr>
        <w:pStyle w:val="ListParagraph"/>
        <w:numPr>
          <w:ilvl w:val="0"/>
          <w:numId w:val="5"/>
        </w:numPr>
        <w:jc w:val="both"/>
        <w:rPr>
          <w:rFonts w:ascii="Century Gothic" w:eastAsia="Century Gothic" w:hAnsi="Century Gothic" w:cs="Century Gothic"/>
        </w:rPr>
      </w:pPr>
      <w:r>
        <w:rPr>
          <w:rFonts w:ascii="Century Gothic" w:eastAsia="Century Gothic" w:hAnsi="Century Gothic" w:cs="Century Gothic"/>
        </w:rPr>
        <w:t>The backlash against the women’s movement and the authoritarian and conservative trends emerging</w:t>
      </w:r>
      <w:r w:rsidR="00FD1C0D">
        <w:rPr>
          <w:rFonts w:ascii="Century Gothic" w:eastAsia="Century Gothic" w:hAnsi="Century Gothic" w:cs="Century Gothic"/>
        </w:rPr>
        <w:t xml:space="preserve"> globally</w:t>
      </w:r>
      <w:r>
        <w:rPr>
          <w:rFonts w:ascii="Century Gothic" w:eastAsia="Century Gothic" w:hAnsi="Century Gothic" w:cs="Century Gothic"/>
        </w:rPr>
        <w:t>.</w:t>
      </w:r>
    </w:p>
    <w:p w14:paraId="3B73C699" w14:textId="77777777" w:rsidR="0094165B" w:rsidRDefault="0094165B" w:rsidP="0094165B">
      <w:pPr>
        <w:pStyle w:val="ListParagraph"/>
        <w:numPr>
          <w:ilvl w:val="0"/>
          <w:numId w:val="5"/>
        </w:numPr>
        <w:jc w:val="both"/>
        <w:rPr>
          <w:rFonts w:ascii="Century Gothic" w:eastAsia="Century Gothic" w:hAnsi="Century Gothic" w:cs="Century Gothic"/>
        </w:rPr>
      </w:pPr>
      <w:r>
        <w:rPr>
          <w:rFonts w:ascii="Century Gothic" w:eastAsia="Century Gothic" w:hAnsi="Century Gothic" w:cs="Century Gothic"/>
        </w:rPr>
        <w:t>The economic impact on women of Covid-!9 which exacerbated the already precarious economic situation of women and girls</w:t>
      </w:r>
    </w:p>
    <w:p w14:paraId="1B03D986" w14:textId="2062CEF9" w:rsidR="0094165B" w:rsidRPr="0094165B" w:rsidRDefault="0094165B" w:rsidP="0094165B">
      <w:pPr>
        <w:pStyle w:val="ListParagraph"/>
        <w:numPr>
          <w:ilvl w:val="0"/>
          <w:numId w:val="5"/>
        </w:numPr>
        <w:jc w:val="both"/>
        <w:rPr>
          <w:rFonts w:ascii="Century Gothic" w:eastAsia="Century Gothic" w:hAnsi="Century Gothic" w:cs="Century Gothic"/>
        </w:rPr>
      </w:pPr>
      <w:r>
        <w:rPr>
          <w:rFonts w:ascii="Century Gothic" w:eastAsia="Century Gothic" w:hAnsi="Century Gothic" w:cs="Century Gothic"/>
        </w:rPr>
        <w:t xml:space="preserve">The continued prevalence of violence against women in diverse contexts and situations. </w:t>
      </w:r>
    </w:p>
    <w:p w14:paraId="634465ED" w14:textId="77777777" w:rsidR="00BE643C" w:rsidRDefault="00BE643C">
      <w:pPr>
        <w:jc w:val="both"/>
        <w:rPr>
          <w:rFonts w:ascii="Century Gothic" w:eastAsia="Century Gothic" w:hAnsi="Century Gothic" w:cs="Century Gothic"/>
        </w:rPr>
      </w:pPr>
    </w:p>
    <w:p w14:paraId="5207245E" w14:textId="0E6C1C5F" w:rsidR="00BE643C" w:rsidRPr="00124290" w:rsidRDefault="00484667">
      <w:pPr>
        <w:jc w:val="both"/>
        <w:rPr>
          <w:rFonts w:ascii="Century Gothic" w:eastAsia="Century Gothic" w:hAnsi="Century Gothic" w:cs="Century Gothic"/>
          <w:b/>
        </w:rPr>
      </w:pPr>
      <w:r>
        <w:rPr>
          <w:rFonts w:ascii="Century Gothic" w:eastAsia="Century Gothic" w:hAnsi="Century Gothic" w:cs="Century Gothic"/>
        </w:rPr>
        <w:t xml:space="preserve">4. </w:t>
      </w:r>
      <w:r w:rsidRPr="00124290">
        <w:rPr>
          <w:rFonts w:ascii="Century Gothic" w:eastAsia="Century Gothic" w:hAnsi="Century Gothic" w:cs="Century Gothic"/>
          <w:b/>
        </w:rPr>
        <w:t>How will you ensure that the rights and issues of the most marginalised groups of women are addressed by the Committee? What measures should States take to ensure the political participation of marginalised groups of women in political life, at the local, national and international levels, including enhancing representation within the CEDAW Committee?</w:t>
      </w:r>
    </w:p>
    <w:p w14:paraId="7D902932" w14:textId="4C185DF6" w:rsidR="001966F5" w:rsidRDefault="001966F5">
      <w:pPr>
        <w:jc w:val="both"/>
        <w:rPr>
          <w:rFonts w:ascii="Century Gothic" w:eastAsia="Century Gothic" w:hAnsi="Century Gothic" w:cs="Century Gothic"/>
        </w:rPr>
      </w:pPr>
      <w:r>
        <w:rPr>
          <w:rFonts w:ascii="Century Gothic" w:eastAsia="Century Gothic" w:hAnsi="Century Gothic" w:cs="Century Gothic"/>
        </w:rPr>
        <w:t xml:space="preserve">In my current term on the committee, I have often asked questions related to article 14 on rural women and disadvantaged groups of women. In </w:t>
      </w:r>
      <w:r w:rsidR="00650801">
        <w:rPr>
          <w:rFonts w:ascii="Century Gothic" w:eastAsia="Century Gothic" w:hAnsi="Century Gothic" w:cs="Century Gothic"/>
        </w:rPr>
        <w:t>this,</w:t>
      </w:r>
      <w:r>
        <w:rPr>
          <w:rFonts w:ascii="Century Gothic" w:eastAsia="Century Gothic" w:hAnsi="Century Gothic" w:cs="Century Gothic"/>
        </w:rPr>
        <w:t xml:space="preserve"> I have focussed on issues not traditionally addressed e.g. stigmatised and racialized minorities, the continuing enslaved, Indigenous women etc.  </w:t>
      </w:r>
    </w:p>
    <w:p w14:paraId="64891B76" w14:textId="75CE68CE" w:rsidR="001966F5" w:rsidRDefault="001966F5">
      <w:pPr>
        <w:jc w:val="both"/>
        <w:rPr>
          <w:rFonts w:ascii="Century Gothic" w:eastAsia="Century Gothic" w:hAnsi="Century Gothic" w:cs="Century Gothic"/>
        </w:rPr>
      </w:pPr>
      <w:r>
        <w:rPr>
          <w:rFonts w:ascii="Century Gothic" w:eastAsia="Century Gothic" w:hAnsi="Century Gothic" w:cs="Century Gothic"/>
        </w:rPr>
        <w:t>In relation to article 7 and 8, we have expanded the questions asked e.g. in relation to women in Public life and in diplomatic postings by asking about diversity in appointments and on political slates. The Committee recently agreed to develop a general recommendation on Women in Political Leadership this will be anot</w:t>
      </w:r>
      <w:r w:rsidR="00124290">
        <w:rPr>
          <w:rFonts w:ascii="Century Gothic" w:eastAsia="Century Gothic" w:hAnsi="Century Gothic" w:cs="Century Gothic"/>
        </w:rPr>
        <w:t xml:space="preserve">her opportunity to specifically </w:t>
      </w:r>
      <w:r>
        <w:rPr>
          <w:rFonts w:ascii="Century Gothic" w:eastAsia="Century Gothic" w:hAnsi="Century Gothic" w:cs="Century Gothic"/>
        </w:rPr>
        <w:t>express these issues.</w:t>
      </w:r>
    </w:p>
    <w:p w14:paraId="7F2566C3" w14:textId="001DBD2A" w:rsidR="00124290" w:rsidRDefault="00124290">
      <w:pPr>
        <w:jc w:val="both"/>
        <w:rPr>
          <w:rFonts w:ascii="Century Gothic" w:eastAsia="Century Gothic" w:hAnsi="Century Gothic" w:cs="Century Gothic"/>
        </w:rPr>
      </w:pPr>
      <w:r>
        <w:rPr>
          <w:rFonts w:ascii="Century Gothic" w:eastAsia="Century Gothic" w:hAnsi="Century Gothic" w:cs="Century Gothic"/>
        </w:rPr>
        <w:t xml:space="preserve">One of my key concerns mentioned above is expanding the reach and visibility of the Committee. By making CEDAW more known globally and more deeply within </w:t>
      </w:r>
      <w:r w:rsidR="00FD1C0D">
        <w:rPr>
          <w:rFonts w:ascii="Century Gothic" w:eastAsia="Century Gothic" w:hAnsi="Century Gothic" w:cs="Century Gothic"/>
        </w:rPr>
        <w:t xml:space="preserve">all </w:t>
      </w:r>
      <w:r>
        <w:rPr>
          <w:rFonts w:ascii="Century Gothic" w:eastAsia="Century Gothic" w:hAnsi="Century Gothic" w:cs="Century Gothic"/>
        </w:rPr>
        <w:t>societies would be important in this regard.  Additionally making participation in this and other treaty bodies more accessible would be critical in ensuring that women with disabilities can participate.</w:t>
      </w:r>
    </w:p>
    <w:p w14:paraId="44EAA048" w14:textId="4FAE9F9A" w:rsidR="00124290" w:rsidRDefault="00124290">
      <w:pPr>
        <w:jc w:val="both"/>
        <w:rPr>
          <w:rFonts w:ascii="Century Gothic" w:eastAsia="Century Gothic" w:hAnsi="Century Gothic" w:cs="Century Gothic"/>
        </w:rPr>
      </w:pPr>
      <w:r>
        <w:rPr>
          <w:rFonts w:ascii="Century Gothic" w:eastAsia="Century Gothic" w:hAnsi="Century Gothic" w:cs="Century Gothic"/>
        </w:rPr>
        <w:t xml:space="preserve">Another issue is that of language where with the reduction in funding to the Committee the translation </w:t>
      </w:r>
      <w:r w:rsidR="00870550">
        <w:rPr>
          <w:rFonts w:ascii="Century Gothic" w:eastAsia="Century Gothic" w:hAnsi="Century Gothic" w:cs="Century Gothic"/>
        </w:rPr>
        <w:t>in non-</w:t>
      </w:r>
      <w:r w:rsidR="00FD1C0D">
        <w:rPr>
          <w:rFonts w:ascii="Century Gothic" w:eastAsia="Century Gothic" w:hAnsi="Century Gothic" w:cs="Century Gothic"/>
        </w:rPr>
        <w:t xml:space="preserve">UN languages is limited. </w:t>
      </w:r>
      <w:r>
        <w:rPr>
          <w:rFonts w:ascii="Century Gothic" w:eastAsia="Century Gothic" w:hAnsi="Century Gothic" w:cs="Century Gothic"/>
        </w:rPr>
        <w:t xml:space="preserve">This affects the diversity of Committee membership and participation. </w:t>
      </w:r>
    </w:p>
    <w:p w14:paraId="770AF9DE" w14:textId="77777777" w:rsidR="00BE643C" w:rsidRDefault="00BE643C">
      <w:pPr>
        <w:jc w:val="both"/>
        <w:rPr>
          <w:rFonts w:ascii="Century Gothic" w:eastAsia="Century Gothic" w:hAnsi="Century Gothic" w:cs="Century Gothic"/>
        </w:rPr>
      </w:pPr>
    </w:p>
    <w:p w14:paraId="7B20C40A" w14:textId="6141E413" w:rsidR="00BE643C" w:rsidRPr="00124290" w:rsidRDefault="00484667">
      <w:pPr>
        <w:jc w:val="both"/>
        <w:rPr>
          <w:rFonts w:ascii="Century Gothic" w:eastAsia="Century Gothic" w:hAnsi="Century Gothic" w:cs="Century Gothic"/>
          <w:b/>
        </w:rPr>
      </w:pPr>
      <w:r>
        <w:rPr>
          <w:rFonts w:ascii="Century Gothic" w:eastAsia="Century Gothic" w:hAnsi="Century Gothic" w:cs="Century Gothic"/>
        </w:rPr>
        <w:t xml:space="preserve">5. </w:t>
      </w:r>
      <w:r w:rsidRPr="00124290">
        <w:rPr>
          <w:rFonts w:ascii="Century Gothic" w:eastAsia="Century Gothic" w:hAnsi="Century Gothic" w:cs="Century Gothic"/>
          <w:b/>
        </w:rPr>
        <w:t>What do you think are the areas where the Committee can further strengthen international women’s rights standards?</w:t>
      </w:r>
    </w:p>
    <w:p w14:paraId="37D7A8C2" w14:textId="1B115C41" w:rsidR="00124290" w:rsidRDefault="00124290">
      <w:pPr>
        <w:jc w:val="both"/>
        <w:rPr>
          <w:rFonts w:ascii="Century Gothic" w:eastAsia="Century Gothic" w:hAnsi="Century Gothic" w:cs="Century Gothic"/>
        </w:rPr>
      </w:pPr>
      <w:r>
        <w:rPr>
          <w:rFonts w:ascii="Century Gothic" w:eastAsia="Century Gothic" w:hAnsi="Century Gothic" w:cs="Century Gothic"/>
        </w:rPr>
        <w:t>One important area has to be the transformation of attitudes and belief systems. I feel that behaviour change also requires an understanding of the structures of patriarchy and inequality and the intersectional connections with issues of class, race/ethnicity, nationality, sex/gender identity etc. In my own work related to article 5</w:t>
      </w:r>
      <w:r w:rsidR="00FD1C0D">
        <w:rPr>
          <w:rFonts w:ascii="Century Gothic" w:eastAsia="Century Gothic" w:hAnsi="Century Gothic" w:cs="Century Gothic"/>
        </w:rPr>
        <w:t>,</w:t>
      </w:r>
      <w:r>
        <w:rPr>
          <w:rFonts w:ascii="Century Gothic" w:eastAsia="Century Gothic" w:hAnsi="Century Gothic" w:cs="Century Gothic"/>
        </w:rPr>
        <w:t xml:space="preserve"> I have sought to expand the issues surrounding gender ideologies and stereotypes and the mechanisms to address these through education</w:t>
      </w:r>
      <w:r w:rsidR="00FD1C0D">
        <w:rPr>
          <w:rFonts w:ascii="Century Gothic" w:eastAsia="Century Gothic" w:hAnsi="Century Gothic" w:cs="Century Gothic"/>
        </w:rPr>
        <w:t xml:space="preserve"> curricula</w:t>
      </w:r>
      <w:r>
        <w:rPr>
          <w:rFonts w:ascii="Century Gothic" w:eastAsia="Century Gothic" w:hAnsi="Century Gothic" w:cs="Century Gothic"/>
        </w:rPr>
        <w:t>, consciousness-raising, transforming oppressive femininities and masculinities, legislation etc.  I am happy therefore that the Committee has agreed to develop a general recommendation on stereotypes.</w:t>
      </w:r>
    </w:p>
    <w:p w14:paraId="330DA05B" w14:textId="77777777" w:rsidR="00BE643C" w:rsidRDefault="00BE643C">
      <w:pPr>
        <w:jc w:val="both"/>
        <w:rPr>
          <w:rFonts w:ascii="Century Gothic" w:eastAsia="Century Gothic" w:hAnsi="Century Gothic" w:cs="Century Gothic"/>
        </w:rPr>
      </w:pPr>
    </w:p>
    <w:p w14:paraId="2CCD8C1D" w14:textId="77777777" w:rsidR="00BE643C" w:rsidRDefault="00484667">
      <w:pPr>
        <w:jc w:val="both"/>
        <w:rPr>
          <w:rFonts w:ascii="Century Gothic" w:eastAsia="Century Gothic" w:hAnsi="Century Gothic" w:cs="Century Gothic"/>
        </w:rPr>
      </w:pPr>
      <w:r>
        <w:rPr>
          <w:rFonts w:ascii="Century Gothic" w:eastAsia="Century Gothic" w:hAnsi="Century Gothic" w:cs="Century Gothic"/>
        </w:rPr>
        <w:t xml:space="preserve">6. </w:t>
      </w:r>
      <w:r w:rsidRPr="00360978">
        <w:rPr>
          <w:rFonts w:ascii="Century Gothic" w:eastAsia="Century Gothic" w:hAnsi="Century Gothic" w:cs="Century Gothic"/>
          <w:b/>
        </w:rPr>
        <w:t>What has been your experience of working with the women’s rights movement in your country or globally?</w:t>
      </w:r>
    </w:p>
    <w:p w14:paraId="64851232" w14:textId="1317F7D4" w:rsidR="00BE643C" w:rsidRDefault="003D75A1">
      <w:pPr>
        <w:jc w:val="both"/>
        <w:rPr>
          <w:rFonts w:ascii="Century Gothic" w:eastAsia="Century Gothic" w:hAnsi="Century Gothic" w:cs="Century Gothic"/>
        </w:rPr>
      </w:pPr>
      <w:r>
        <w:rPr>
          <w:rFonts w:ascii="Century Gothic" w:eastAsia="Century Gothic" w:hAnsi="Century Gothic" w:cs="Century Gothic"/>
        </w:rPr>
        <w:t>I have been active in the Trinidad and Tobago, Caribbean and Global women’</w:t>
      </w:r>
      <w:r w:rsidR="00127F9B">
        <w:rPr>
          <w:rFonts w:ascii="Century Gothic" w:eastAsia="Century Gothic" w:hAnsi="Century Gothic" w:cs="Century Gothic"/>
        </w:rPr>
        <w:t>s movement for most of my life and</w:t>
      </w:r>
      <w:r w:rsidR="00261862">
        <w:rPr>
          <w:rFonts w:ascii="Century Gothic" w:eastAsia="Century Gothic" w:hAnsi="Century Gothic" w:cs="Century Gothic"/>
        </w:rPr>
        <w:t xml:space="preserve"> continue to be active at local l</w:t>
      </w:r>
      <w:r w:rsidR="00127F9B">
        <w:rPr>
          <w:rFonts w:ascii="Century Gothic" w:eastAsia="Century Gothic" w:hAnsi="Century Gothic" w:cs="Century Gothic"/>
        </w:rPr>
        <w:t xml:space="preserve">evel. </w:t>
      </w:r>
      <w:r>
        <w:rPr>
          <w:rFonts w:ascii="Century Gothic" w:eastAsia="Century Gothic" w:hAnsi="Century Gothic" w:cs="Century Gothic"/>
        </w:rPr>
        <w:t>A</w:t>
      </w:r>
      <w:r w:rsidR="00261862">
        <w:rPr>
          <w:rFonts w:ascii="Century Gothic" w:eastAsia="Century Gothic" w:hAnsi="Century Gothic" w:cs="Century Gothic"/>
        </w:rPr>
        <w:t xml:space="preserve"> select</w:t>
      </w:r>
      <w:r>
        <w:rPr>
          <w:rFonts w:ascii="Century Gothic" w:eastAsia="Century Gothic" w:hAnsi="Century Gothic" w:cs="Century Gothic"/>
        </w:rPr>
        <w:t xml:space="preserve"> listing of this is provided:</w:t>
      </w:r>
    </w:p>
    <w:p w14:paraId="303031D9" w14:textId="77777777" w:rsidR="003D75A1" w:rsidRPr="00261862" w:rsidRDefault="003D75A1" w:rsidP="003D75A1">
      <w:pPr>
        <w:pStyle w:val="ListParagraph"/>
        <w:numPr>
          <w:ilvl w:val="0"/>
          <w:numId w:val="6"/>
        </w:numPr>
        <w:jc w:val="both"/>
        <w:rPr>
          <w:rFonts w:ascii="Century Gothic" w:eastAsia="Century Gothic" w:hAnsi="Century Gothic" w:cs="Century Gothic"/>
        </w:rPr>
      </w:pPr>
      <w:r w:rsidRPr="00261862">
        <w:rPr>
          <w:rFonts w:ascii="Century Gothic" w:eastAsia="Century Gothic" w:hAnsi="Century Gothic" w:cs="Century Gothic"/>
        </w:rPr>
        <w:t>Founding member and first chair – Caribbean Association for Feminist Research and</w:t>
      </w:r>
    </w:p>
    <w:p w14:paraId="43F52DC5" w14:textId="0C39987C" w:rsidR="003D75A1" w:rsidRPr="00261862" w:rsidRDefault="003D75A1" w:rsidP="003D75A1">
      <w:pPr>
        <w:pStyle w:val="ListParagraph"/>
        <w:jc w:val="both"/>
        <w:rPr>
          <w:rFonts w:ascii="Century Gothic" w:eastAsia="Century Gothic" w:hAnsi="Century Gothic" w:cs="Century Gothic"/>
        </w:rPr>
      </w:pPr>
      <w:r w:rsidRPr="00261862">
        <w:rPr>
          <w:rFonts w:ascii="Century Gothic" w:eastAsia="Century Gothic" w:hAnsi="Century Gothic" w:cs="Century Gothic"/>
        </w:rPr>
        <w:t>Action (CAFRA) 1985</w:t>
      </w:r>
    </w:p>
    <w:p w14:paraId="1FF7ADDB" w14:textId="77777777" w:rsidR="00261862" w:rsidRPr="00261862" w:rsidRDefault="00261862" w:rsidP="00261862">
      <w:pPr>
        <w:pStyle w:val="ListParagraph"/>
        <w:numPr>
          <w:ilvl w:val="0"/>
          <w:numId w:val="6"/>
        </w:numPr>
        <w:jc w:val="both"/>
        <w:rPr>
          <w:rFonts w:ascii="Century Gothic" w:eastAsia="Century Gothic" w:hAnsi="Century Gothic" w:cs="Century Gothic"/>
        </w:rPr>
      </w:pPr>
      <w:r w:rsidRPr="00261862">
        <w:rPr>
          <w:rFonts w:ascii="Century Gothic" w:eastAsia="Century Gothic" w:hAnsi="Century Gothic" w:cs="Century Gothic"/>
        </w:rPr>
        <w:t>International Advisor, The Global Fund for Women, 1991 and continuing.</w:t>
      </w:r>
    </w:p>
    <w:p w14:paraId="7BD5666C" w14:textId="77777777" w:rsidR="00261862" w:rsidRPr="00261862" w:rsidRDefault="00261862" w:rsidP="00261862">
      <w:pPr>
        <w:pStyle w:val="ListParagraph"/>
        <w:numPr>
          <w:ilvl w:val="0"/>
          <w:numId w:val="6"/>
        </w:numPr>
        <w:jc w:val="both"/>
        <w:rPr>
          <w:rFonts w:ascii="Century Gothic" w:eastAsia="Century Gothic" w:hAnsi="Century Gothic" w:cs="Century Gothic"/>
        </w:rPr>
      </w:pPr>
      <w:r w:rsidRPr="00261862">
        <w:rPr>
          <w:rFonts w:ascii="Century Gothic" w:eastAsia="Century Gothic" w:hAnsi="Century Gothic" w:cs="Century Gothic"/>
        </w:rPr>
        <w:t>Past President of the Research Committee on Women and Society of the International Sociological Association (ISA)  1994-1998</w:t>
      </w:r>
    </w:p>
    <w:p w14:paraId="137E821B" w14:textId="77777777" w:rsidR="00261862" w:rsidRPr="00261862" w:rsidRDefault="00261862" w:rsidP="00261862">
      <w:pPr>
        <w:pStyle w:val="ListParagraph"/>
        <w:numPr>
          <w:ilvl w:val="0"/>
          <w:numId w:val="6"/>
        </w:numPr>
        <w:rPr>
          <w:rFonts w:ascii="Century Gothic" w:hAnsi="Century Gothic"/>
        </w:rPr>
      </w:pPr>
      <w:r w:rsidRPr="00261862">
        <w:rPr>
          <w:rFonts w:ascii="Century Gothic" w:hAnsi="Century Gothic"/>
        </w:rPr>
        <w:t xml:space="preserve">Founding Member, Caribbean </w:t>
      </w:r>
      <w:smartTag w:uri="urn:schemas-microsoft-com:office:smarttags" w:element="PersonName">
        <w:r w:rsidRPr="00261862">
          <w:rPr>
            <w:rFonts w:ascii="Century Gothic" w:hAnsi="Century Gothic"/>
          </w:rPr>
          <w:t>Network</w:t>
        </w:r>
      </w:smartTag>
      <w:r w:rsidRPr="00261862">
        <w:rPr>
          <w:rFonts w:ascii="Century Gothic" w:hAnsi="Century Gothic"/>
        </w:rPr>
        <w:t xml:space="preserve"> on Masculinity Studies, Secretariat- University of Puerto Rico, Rio Piedras Campus, 1996</w:t>
      </w:r>
    </w:p>
    <w:p w14:paraId="43312B8D" w14:textId="1748F6D5" w:rsidR="00127F9B" w:rsidRPr="00127F9B" w:rsidRDefault="00127F9B" w:rsidP="00191818">
      <w:pPr>
        <w:pStyle w:val="ListParagraph"/>
        <w:numPr>
          <w:ilvl w:val="0"/>
          <w:numId w:val="6"/>
        </w:numPr>
        <w:jc w:val="both"/>
        <w:rPr>
          <w:rFonts w:ascii="Century Gothic" w:eastAsia="Century Gothic" w:hAnsi="Century Gothic" w:cs="Century Gothic"/>
        </w:rPr>
      </w:pPr>
      <w:r w:rsidRPr="00127F9B">
        <w:rPr>
          <w:rFonts w:ascii="Century Gothic" w:hAnsi="Century Gothic"/>
        </w:rPr>
        <w:t xml:space="preserve">Lead researcher of the action /research project – Breaking the Silence: Child Sexual Abuse and Implications for HIV (2008-2011), </w:t>
      </w:r>
      <w:r w:rsidR="007E16A9">
        <w:rPr>
          <w:rFonts w:ascii="Century Gothic" w:hAnsi="Century Gothic"/>
        </w:rPr>
        <w:t xml:space="preserve">and the </w:t>
      </w:r>
      <w:r w:rsidRPr="00127F9B">
        <w:rPr>
          <w:rFonts w:ascii="Century Gothic" w:hAnsi="Century Gothic"/>
        </w:rPr>
        <w:t xml:space="preserve">Break the Silence, end Child Sexual Abuse Campaign, </w:t>
      </w:r>
      <w:r w:rsidR="007E16A9">
        <w:rPr>
          <w:rFonts w:ascii="Century Gothic" w:hAnsi="Century Gothic"/>
        </w:rPr>
        <w:t>addressing</w:t>
      </w:r>
      <w:r w:rsidRPr="00127F9B">
        <w:rPr>
          <w:rFonts w:ascii="Century Gothic" w:hAnsi="Century Gothic"/>
        </w:rPr>
        <w:t xml:space="preserve"> child sexual abuse from a gender perspective. </w:t>
      </w:r>
    </w:p>
    <w:p w14:paraId="1B5B6731" w14:textId="3856397E" w:rsidR="005423D1" w:rsidRPr="00127F9B" w:rsidRDefault="005423D1" w:rsidP="00191818">
      <w:pPr>
        <w:pStyle w:val="ListParagraph"/>
        <w:numPr>
          <w:ilvl w:val="0"/>
          <w:numId w:val="6"/>
        </w:numPr>
        <w:jc w:val="both"/>
        <w:rPr>
          <w:rFonts w:ascii="Century Gothic" w:eastAsia="Century Gothic" w:hAnsi="Century Gothic" w:cs="Century Gothic"/>
        </w:rPr>
      </w:pPr>
      <w:r w:rsidRPr="00127F9B">
        <w:rPr>
          <w:rFonts w:ascii="Century Gothic" w:hAnsi="Century Gothic"/>
        </w:rPr>
        <w:t xml:space="preserve">Member of the </w:t>
      </w:r>
      <w:r w:rsidR="00127F9B">
        <w:rPr>
          <w:rFonts w:ascii="Century Gothic" w:hAnsi="Century Gothic"/>
        </w:rPr>
        <w:t xml:space="preserve">editorial </w:t>
      </w:r>
      <w:r w:rsidRPr="00127F9B">
        <w:rPr>
          <w:rFonts w:ascii="Century Gothic" w:hAnsi="Century Gothic"/>
        </w:rPr>
        <w:t xml:space="preserve">advisory group for the UNWOMEN Publication – </w:t>
      </w:r>
      <w:r w:rsidRPr="00127F9B">
        <w:rPr>
          <w:rFonts w:ascii="Century Gothic" w:hAnsi="Century Gothic"/>
          <w:i/>
        </w:rPr>
        <w:t>Progress for the World’s Women 2016-2018</w:t>
      </w:r>
    </w:p>
    <w:p w14:paraId="6526B873" w14:textId="675816F7" w:rsidR="003D75A1" w:rsidRDefault="003D75A1" w:rsidP="00633E4F">
      <w:pPr>
        <w:pStyle w:val="ListParagraph"/>
        <w:numPr>
          <w:ilvl w:val="0"/>
          <w:numId w:val="6"/>
        </w:numPr>
        <w:jc w:val="both"/>
        <w:rPr>
          <w:rFonts w:ascii="Century Gothic" w:eastAsia="Century Gothic" w:hAnsi="Century Gothic" w:cs="Century Gothic"/>
        </w:rPr>
      </w:pPr>
      <w:r w:rsidRPr="00261862">
        <w:rPr>
          <w:rFonts w:ascii="Century Gothic" w:eastAsia="Century Gothic" w:hAnsi="Century Gothic" w:cs="Century Gothic"/>
        </w:rPr>
        <w:t xml:space="preserve">Board Member – Coalition against Domestic Violence (CADV) Trinidad and </w:t>
      </w:r>
      <w:r w:rsidR="00FD1C0D" w:rsidRPr="00261862">
        <w:rPr>
          <w:rFonts w:ascii="Century Gothic" w:eastAsia="Century Gothic" w:hAnsi="Century Gothic" w:cs="Century Gothic"/>
        </w:rPr>
        <w:t xml:space="preserve">Tobago </w:t>
      </w:r>
      <w:r w:rsidR="00FD1C0D">
        <w:rPr>
          <w:rFonts w:ascii="Century Gothic" w:eastAsia="Century Gothic" w:hAnsi="Century Gothic" w:cs="Century Gothic"/>
        </w:rPr>
        <w:t>(T</w:t>
      </w:r>
      <w:r w:rsidR="00472056">
        <w:rPr>
          <w:rFonts w:ascii="Century Gothic" w:eastAsia="Century Gothic" w:hAnsi="Century Gothic" w:cs="Century Gothic"/>
        </w:rPr>
        <w:t xml:space="preserve">&amp;T) </w:t>
      </w:r>
      <w:r w:rsidRPr="00261862">
        <w:rPr>
          <w:rFonts w:ascii="Century Gothic" w:eastAsia="Century Gothic" w:hAnsi="Century Gothic" w:cs="Century Gothic"/>
        </w:rPr>
        <w:t>2019 and continuing.</w:t>
      </w:r>
    </w:p>
    <w:p w14:paraId="089B8DE3" w14:textId="3038DD85" w:rsidR="00037BAC" w:rsidRPr="00261862" w:rsidRDefault="00037BAC" w:rsidP="00037BAC">
      <w:pPr>
        <w:pStyle w:val="ListParagraph"/>
        <w:numPr>
          <w:ilvl w:val="0"/>
          <w:numId w:val="6"/>
        </w:numPr>
        <w:jc w:val="both"/>
        <w:rPr>
          <w:rFonts w:ascii="Century Gothic" w:eastAsia="Century Gothic" w:hAnsi="Century Gothic" w:cs="Century Gothic"/>
        </w:rPr>
      </w:pPr>
      <w:r w:rsidRPr="00261862">
        <w:rPr>
          <w:rFonts w:ascii="Century Gothic" w:eastAsia="Century Gothic" w:hAnsi="Century Gothic" w:cs="Century Gothic"/>
        </w:rPr>
        <w:t>Interim Deputy Chair – Caribbean Association for Femin</w:t>
      </w:r>
      <w:r w:rsidR="00472056">
        <w:rPr>
          <w:rFonts w:ascii="Century Gothic" w:eastAsia="Century Gothic" w:hAnsi="Century Gothic" w:cs="Century Gothic"/>
        </w:rPr>
        <w:t>ist Research and Action T&amp;T</w:t>
      </w:r>
      <w:r w:rsidRPr="00261862">
        <w:rPr>
          <w:rFonts w:ascii="Century Gothic" w:eastAsia="Century Gothic" w:hAnsi="Century Gothic" w:cs="Century Gothic"/>
        </w:rPr>
        <w:t xml:space="preserve"> (CAFRATT). 2020 and continuing</w:t>
      </w:r>
    </w:p>
    <w:p w14:paraId="58AADFAA" w14:textId="42A8A353" w:rsidR="00870550" w:rsidRPr="00870550" w:rsidRDefault="005617D9" w:rsidP="00A86FB3">
      <w:pPr>
        <w:pStyle w:val="ListParagraph"/>
        <w:numPr>
          <w:ilvl w:val="0"/>
          <w:numId w:val="6"/>
        </w:numPr>
        <w:jc w:val="both"/>
        <w:rPr>
          <w:rFonts w:ascii="Century Gothic" w:eastAsia="Century Gothic" w:hAnsi="Century Gothic" w:cs="Century Gothic"/>
          <w:b/>
        </w:rPr>
      </w:pPr>
      <w:r w:rsidRPr="00870550">
        <w:rPr>
          <w:rFonts w:ascii="Century Gothic" w:eastAsia="Century Gothic" w:hAnsi="Century Gothic" w:cs="Century Gothic"/>
        </w:rPr>
        <w:t xml:space="preserve">Involved in </w:t>
      </w:r>
      <w:r w:rsidR="00691C54" w:rsidRPr="00870550">
        <w:rPr>
          <w:rFonts w:ascii="Century Gothic" w:eastAsia="Century Gothic" w:hAnsi="Century Gothic" w:cs="Century Gothic"/>
        </w:rPr>
        <w:t xml:space="preserve">the introduction of the Institute for Gender and Development Studies at The University of the West </w:t>
      </w:r>
      <w:r w:rsidRPr="00870550">
        <w:rPr>
          <w:rFonts w:ascii="Century Gothic" w:eastAsia="Century Gothic" w:hAnsi="Century Gothic" w:cs="Century Gothic"/>
        </w:rPr>
        <w:t>Indies</w:t>
      </w:r>
      <w:r w:rsidR="00FD1C0D">
        <w:rPr>
          <w:rFonts w:ascii="Century Gothic" w:eastAsia="Century Gothic" w:hAnsi="Century Gothic" w:cs="Century Gothic"/>
        </w:rPr>
        <w:t xml:space="preserve"> (Three campuses)</w:t>
      </w:r>
      <w:r w:rsidR="00691C54" w:rsidRPr="00870550">
        <w:rPr>
          <w:rFonts w:ascii="Century Gothic" w:eastAsia="Century Gothic" w:hAnsi="Century Gothic" w:cs="Century Gothic"/>
        </w:rPr>
        <w:t xml:space="preserve">. </w:t>
      </w:r>
    </w:p>
    <w:p w14:paraId="51F6B1AC" w14:textId="77777777" w:rsidR="00870550" w:rsidRPr="00870550" w:rsidRDefault="00870550" w:rsidP="00870550">
      <w:pPr>
        <w:pStyle w:val="ListParagraph"/>
        <w:jc w:val="both"/>
        <w:rPr>
          <w:rFonts w:ascii="Century Gothic" w:eastAsia="Century Gothic" w:hAnsi="Century Gothic" w:cs="Century Gothic"/>
          <w:b/>
        </w:rPr>
      </w:pPr>
    </w:p>
    <w:p w14:paraId="6017E3F3" w14:textId="2E536FD9" w:rsidR="00BE643C" w:rsidRPr="00870550" w:rsidRDefault="00484667" w:rsidP="00870550">
      <w:pPr>
        <w:pStyle w:val="ListParagraph"/>
        <w:ind w:left="360"/>
        <w:jc w:val="both"/>
        <w:rPr>
          <w:rFonts w:ascii="Century Gothic" w:eastAsia="Century Gothic" w:hAnsi="Century Gothic" w:cs="Century Gothic"/>
          <w:b/>
        </w:rPr>
      </w:pPr>
      <w:r w:rsidRPr="00870550">
        <w:rPr>
          <w:rFonts w:ascii="Century Gothic" w:eastAsia="Century Gothic" w:hAnsi="Century Gothic" w:cs="Century Gothic"/>
        </w:rPr>
        <w:t xml:space="preserve">7. </w:t>
      </w:r>
      <w:r w:rsidRPr="00870550">
        <w:rPr>
          <w:rFonts w:ascii="Century Gothic" w:eastAsia="Century Gothic" w:hAnsi="Century Gothic" w:cs="Century Gothic"/>
          <w:b/>
        </w:rPr>
        <w:t>State parties to CEDAW are required to take steps to implement the Convention. How do you propose to help guide States in the effective implementation of Convention standards? How will you guide States in the removal of reservations to the Convention, especially reservations that relate to the object and purpose of the Convention (Articles 2 and 16)?</w:t>
      </w:r>
    </w:p>
    <w:p w14:paraId="0F90CEAD" w14:textId="643FB170" w:rsidR="00BE643C" w:rsidRDefault="0076255E" w:rsidP="0076255E">
      <w:pPr>
        <w:pStyle w:val="ListParagraph"/>
        <w:numPr>
          <w:ilvl w:val="0"/>
          <w:numId w:val="7"/>
        </w:numPr>
        <w:jc w:val="both"/>
        <w:rPr>
          <w:rFonts w:ascii="Century Gothic" w:eastAsia="Century Gothic" w:hAnsi="Century Gothic" w:cs="Century Gothic"/>
        </w:rPr>
      </w:pPr>
      <w:r>
        <w:rPr>
          <w:rFonts w:ascii="Century Gothic" w:eastAsia="Century Gothic" w:hAnsi="Century Gothic" w:cs="Century Gothic"/>
        </w:rPr>
        <w:t xml:space="preserve">Many states parties have acknowledged the challenges of implementation. </w:t>
      </w:r>
      <w:r w:rsidRPr="0076255E">
        <w:rPr>
          <w:rFonts w:ascii="Century Gothic" w:eastAsia="Century Gothic" w:hAnsi="Century Gothic" w:cs="Century Gothic"/>
        </w:rPr>
        <w:t>As mentioned earlier</w:t>
      </w:r>
      <w:r w:rsidR="00A3270A">
        <w:rPr>
          <w:rFonts w:ascii="Century Gothic" w:eastAsia="Century Gothic" w:hAnsi="Century Gothic" w:cs="Century Gothic"/>
        </w:rPr>
        <w:t xml:space="preserve"> our follow-</w:t>
      </w:r>
      <w:r>
        <w:rPr>
          <w:rFonts w:ascii="Century Gothic" w:eastAsia="Century Gothic" w:hAnsi="Century Gothic" w:cs="Century Gothic"/>
        </w:rPr>
        <w:t>up procedure needs to</w:t>
      </w:r>
      <w:r w:rsidR="00870550">
        <w:rPr>
          <w:rFonts w:ascii="Century Gothic" w:eastAsia="Century Gothic" w:hAnsi="Century Gothic" w:cs="Century Gothic"/>
        </w:rPr>
        <w:t xml:space="preserve"> be</w:t>
      </w:r>
      <w:r w:rsidR="00A3270A">
        <w:rPr>
          <w:rFonts w:ascii="Century Gothic" w:eastAsia="Century Gothic" w:hAnsi="Century Gothic" w:cs="Century Gothic"/>
        </w:rPr>
        <w:t xml:space="preserve"> </w:t>
      </w:r>
      <w:r>
        <w:rPr>
          <w:rFonts w:ascii="Century Gothic" w:eastAsia="Century Gothic" w:hAnsi="Century Gothic" w:cs="Century Gothic"/>
        </w:rPr>
        <w:t xml:space="preserve">strengthened and could include working </w:t>
      </w:r>
      <w:r w:rsidR="00A3270A">
        <w:rPr>
          <w:rFonts w:ascii="Century Gothic" w:eastAsia="Century Gothic" w:hAnsi="Century Gothic" w:cs="Century Gothic"/>
        </w:rPr>
        <w:t xml:space="preserve">more closely </w:t>
      </w:r>
      <w:r>
        <w:rPr>
          <w:rFonts w:ascii="Century Gothic" w:eastAsia="Century Gothic" w:hAnsi="Century Gothic" w:cs="Century Gothic"/>
        </w:rPr>
        <w:t xml:space="preserve">with </w:t>
      </w:r>
      <w:proofErr w:type="spellStart"/>
      <w:r>
        <w:rPr>
          <w:rFonts w:ascii="Century Gothic" w:eastAsia="Century Gothic" w:hAnsi="Century Gothic" w:cs="Century Gothic"/>
        </w:rPr>
        <w:t>UNWomen</w:t>
      </w:r>
      <w:proofErr w:type="spellEnd"/>
      <w:r>
        <w:rPr>
          <w:rFonts w:ascii="Century Gothic" w:eastAsia="Century Gothic" w:hAnsi="Century Gothic" w:cs="Century Gothic"/>
        </w:rPr>
        <w:t xml:space="preserve"> regionally to provide technical assistance in this regard.</w:t>
      </w:r>
    </w:p>
    <w:p w14:paraId="5F4EA5FD" w14:textId="2B3853ED" w:rsidR="0076255E" w:rsidRPr="0076255E" w:rsidRDefault="0076255E" w:rsidP="0076255E">
      <w:pPr>
        <w:pStyle w:val="ListParagraph"/>
        <w:numPr>
          <w:ilvl w:val="0"/>
          <w:numId w:val="7"/>
        </w:numPr>
        <w:jc w:val="both"/>
        <w:rPr>
          <w:rFonts w:ascii="Century Gothic" w:eastAsia="Century Gothic" w:hAnsi="Century Gothic" w:cs="Century Gothic"/>
        </w:rPr>
      </w:pPr>
      <w:r>
        <w:rPr>
          <w:rFonts w:ascii="Century Gothic" w:eastAsia="Century Gothic" w:hAnsi="Century Gothic" w:cs="Century Gothic"/>
        </w:rPr>
        <w:t xml:space="preserve">Additionally the concluding observations need to be more widely disseminated e.g. through local media houses so that </w:t>
      </w:r>
      <w:r w:rsidR="00A3270A">
        <w:rPr>
          <w:rFonts w:ascii="Century Gothic" w:eastAsia="Century Gothic" w:hAnsi="Century Gothic" w:cs="Century Gothic"/>
        </w:rPr>
        <w:t xml:space="preserve">the public could be informed and </w:t>
      </w:r>
      <w:r>
        <w:rPr>
          <w:rFonts w:ascii="Century Gothic" w:eastAsia="Century Gothic" w:hAnsi="Century Gothic" w:cs="Century Gothic"/>
        </w:rPr>
        <w:t>non-governmental organisations could better monitor implementation locally.</w:t>
      </w:r>
    </w:p>
    <w:p w14:paraId="41557DD1" w14:textId="710F2F1C" w:rsidR="00BE643C" w:rsidRDefault="00484667">
      <w:pPr>
        <w:jc w:val="both"/>
        <w:rPr>
          <w:rFonts w:ascii="Century Gothic" w:eastAsia="Century Gothic" w:hAnsi="Century Gothic" w:cs="Century Gothic"/>
          <w:b/>
        </w:rPr>
      </w:pPr>
      <w:r>
        <w:rPr>
          <w:rFonts w:ascii="Century Gothic" w:eastAsia="Century Gothic" w:hAnsi="Century Gothic" w:cs="Century Gothic"/>
        </w:rPr>
        <w:t xml:space="preserve">8. </w:t>
      </w:r>
      <w:r w:rsidRPr="0076255E">
        <w:rPr>
          <w:rFonts w:ascii="Century Gothic" w:eastAsia="Century Gothic" w:hAnsi="Century Gothic" w:cs="Century Gothic"/>
          <w:b/>
        </w:rPr>
        <w:t>What can the Committee do to further strengthen its engagement with other stakeholders and accountability mechanisms at country level, including gender machinery, national human rights institutions (NHRIs), members of parliament, judicial actors, civil society organisations and UN agencies?</w:t>
      </w:r>
    </w:p>
    <w:p w14:paraId="359E8A38" w14:textId="3044E247" w:rsidR="00DB7407" w:rsidRDefault="00DB7407" w:rsidP="00DB7407">
      <w:pPr>
        <w:pStyle w:val="ListParagraph"/>
        <w:numPr>
          <w:ilvl w:val="0"/>
          <w:numId w:val="8"/>
        </w:numPr>
        <w:jc w:val="both"/>
        <w:rPr>
          <w:rFonts w:ascii="Century Gothic" w:eastAsia="Century Gothic" w:hAnsi="Century Gothic" w:cs="Century Gothic"/>
        </w:rPr>
      </w:pPr>
      <w:r w:rsidRPr="00DB7407">
        <w:rPr>
          <w:rFonts w:ascii="Century Gothic" w:eastAsia="Century Gothic" w:hAnsi="Century Gothic" w:cs="Century Gothic"/>
        </w:rPr>
        <w:t>Regional and local level initiatives would be important in this regard</w:t>
      </w:r>
      <w:r>
        <w:rPr>
          <w:rFonts w:ascii="Century Gothic" w:eastAsia="Century Gothic" w:hAnsi="Century Gothic" w:cs="Century Gothic"/>
        </w:rPr>
        <w:t xml:space="preserve"> e.g. during this 40</w:t>
      </w:r>
      <w:r w:rsidRPr="00DB7407">
        <w:rPr>
          <w:rFonts w:ascii="Century Gothic" w:eastAsia="Century Gothic" w:hAnsi="Century Gothic" w:cs="Century Gothic"/>
          <w:vertAlign w:val="superscript"/>
        </w:rPr>
        <w:t>th</w:t>
      </w:r>
      <w:r>
        <w:rPr>
          <w:rFonts w:ascii="Century Gothic" w:eastAsia="Century Gothic" w:hAnsi="Century Gothic" w:cs="Century Gothic"/>
        </w:rPr>
        <w:t xml:space="preserve"> Anniversary year</w:t>
      </w:r>
      <w:r w:rsidRPr="00DB7407">
        <w:rPr>
          <w:rFonts w:ascii="Century Gothic" w:eastAsia="Century Gothic" w:hAnsi="Century Gothic" w:cs="Century Gothic"/>
        </w:rPr>
        <w:t>.</w:t>
      </w:r>
      <w:r>
        <w:rPr>
          <w:rFonts w:ascii="Century Gothic" w:eastAsia="Century Gothic" w:hAnsi="Century Gothic" w:cs="Century Gothic"/>
        </w:rPr>
        <w:t xml:space="preserve"> This is an opportunity to make stakeholders more aware of the contribution that CEDAW has made over its 40-year history toward fulfilling its mandate to women of the world. This could be achieved</w:t>
      </w:r>
      <w:r w:rsidR="00142E17">
        <w:rPr>
          <w:rFonts w:ascii="Century Gothic" w:eastAsia="Century Gothic" w:hAnsi="Century Gothic" w:cs="Century Gothic"/>
        </w:rPr>
        <w:t xml:space="preserve"> through</w:t>
      </w:r>
      <w:r>
        <w:rPr>
          <w:rFonts w:ascii="Century Gothic" w:eastAsia="Century Gothic" w:hAnsi="Century Gothic" w:cs="Century Gothic"/>
        </w:rPr>
        <w:t>:</w:t>
      </w:r>
    </w:p>
    <w:p w14:paraId="690A375B" w14:textId="77777777" w:rsidR="00DB7407" w:rsidRDefault="00DB7407" w:rsidP="00DB7407">
      <w:pPr>
        <w:pStyle w:val="ListParagraph"/>
        <w:jc w:val="both"/>
        <w:rPr>
          <w:rFonts w:ascii="Century Gothic" w:eastAsia="Century Gothic" w:hAnsi="Century Gothic" w:cs="Century Gothic"/>
        </w:rPr>
      </w:pPr>
    </w:p>
    <w:p w14:paraId="515F0742" w14:textId="26121D31" w:rsidR="00DB7407" w:rsidRDefault="00DB7407" w:rsidP="00DB7407">
      <w:pPr>
        <w:pStyle w:val="ListParagraph"/>
        <w:numPr>
          <w:ilvl w:val="1"/>
          <w:numId w:val="8"/>
        </w:numPr>
        <w:jc w:val="both"/>
        <w:rPr>
          <w:rFonts w:ascii="Century Gothic" w:eastAsia="Century Gothic" w:hAnsi="Century Gothic" w:cs="Century Gothic"/>
        </w:rPr>
      </w:pPr>
      <w:r>
        <w:rPr>
          <w:rFonts w:ascii="Century Gothic" w:eastAsia="Century Gothic" w:hAnsi="Century Gothic" w:cs="Century Gothic"/>
        </w:rPr>
        <w:t xml:space="preserve"> A compilation of  achievements resulting from CEDAW Dialogues</w:t>
      </w:r>
    </w:p>
    <w:p w14:paraId="19FECC2D" w14:textId="3E006BAF" w:rsidR="00DB7407" w:rsidRDefault="00DB7407" w:rsidP="00DB7407">
      <w:pPr>
        <w:pStyle w:val="ListParagraph"/>
        <w:numPr>
          <w:ilvl w:val="1"/>
          <w:numId w:val="8"/>
        </w:numPr>
        <w:jc w:val="both"/>
        <w:rPr>
          <w:rFonts w:ascii="Century Gothic" w:eastAsia="Century Gothic" w:hAnsi="Century Gothic" w:cs="Century Gothic"/>
        </w:rPr>
      </w:pPr>
      <w:r>
        <w:rPr>
          <w:rFonts w:ascii="Century Gothic" w:eastAsia="Century Gothic" w:hAnsi="Century Gothic" w:cs="Century Gothic"/>
        </w:rPr>
        <w:t>A review of the impact of Inquiry visits and reports</w:t>
      </w:r>
    </w:p>
    <w:p w14:paraId="312FECCB" w14:textId="4431DA79" w:rsidR="00DB7407" w:rsidRDefault="00DB7407" w:rsidP="00DB7407">
      <w:pPr>
        <w:pStyle w:val="ListParagraph"/>
        <w:numPr>
          <w:ilvl w:val="1"/>
          <w:numId w:val="8"/>
        </w:numPr>
        <w:jc w:val="both"/>
        <w:rPr>
          <w:rFonts w:ascii="Century Gothic" w:eastAsia="Century Gothic" w:hAnsi="Century Gothic" w:cs="Century Gothic"/>
        </w:rPr>
      </w:pPr>
      <w:r>
        <w:rPr>
          <w:rFonts w:ascii="Century Gothic" w:eastAsia="Century Gothic" w:hAnsi="Century Gothic" w:cs="Century Gothic"/>
        </w:rPr>
        <w:t>A compilation of CEDAW jurisprudence coming out of the Communications or individual complaints procedure</w:t>
      </w:r>
    </w:p>
    <w:p w14:paraId="0D0310F5" w14:textId="1F6569D8" w:rsidR="00DB7407" w:rsidRPr="004F063F" w:rsidRDefault="004F063F" w:rsidP="004F063F">
      <w:pPr>
        <w:ind w:firstLine="360"/>
        <w:jc w:val="both"/>
        <w:rPr>
          <w:rFonts w:ascii="Century Gothic" w:eastAsia="Century Gothic" w:hAnsi="Century Gothic" w:cs="Century Gothic"/>
        </w:rPr>
      </w:pPr>
      <w:r w:rsidRPr="004F063F">
        <w:rPr>
          <w:rFonts w:ascii="Century Gothic" w:eastAsia="Century Gothic" w:hAnsi="Century Gothic" w:cs="Century Gothic"/>
        </w:rPr>
        <w:t>The</w:t>
      </w:r>
      <w:r w:rsidR="00DB7407" w:rsidRPr="004F063F">
        <w:rPr>
          <w:rFonts w:ascii="Century Gothic" w:eastAsia="Century Gothic" w:hAnsi="Century Gothic" w:cs="Century Gothic"/>
        </w:rPr>
        <w:t>s</w:t>
      </w:r>
      <w:r w:rsidRPr="004F063F">
        <w:rPr>
          <w:rFonts w:ascii="Century Gothic" w:eastAsia="Century Gothic" w:hAnsi="Century Gothic" w:cs="Century Gothic"/>
        </w:rPr>
        <w:t>e</w:t>
      </w:r>
      <w:r w:rsidR="00DB7407" w:rsidRPr="004F063F">
        <w:rPr>
          <w:rFonts w:ascii="Century Gothic" w:eastAsia="Century Gothic" w:hAnsi="Century Gothic" w:cs="Century Gothic"/>
        </w:rPr>
        <w:t xml:space="preserve"> could be presented in both written and video form</w:t>
      </w:r>
    </w:p>
    <w:p w14:paraId="587D8F6C" w14:textId="77777777" w:rsidR="00E064D5" w:rsidRDefault="00E064D5" w:rsidP="00E064D5">
      <w:pPr>
        <w:pStyle w:val="ListParagraph"/>
        <w:ind w:left="1440"/>
        <w:jc w:val="both"/>
        <w:rPr>
          <w:rFonts w:ascii="Century Gothic" w:eastAsia="Century Gothic" w:hAnsi="Century Gothic" w:cs="Century Gothic"/>
        </w:rPr>
      </w:pPr>
    </w:p>
    <w:p w14:paraId="3DE65CC2" w14:textId="09EF3F92" w:rsidR="00DB7407" w:rsidRDefault="00DB7407" w:rsidP="00DB7407">
      <w:pPr>
        <w:pStyle w:val="ListParagraph"/>
        <w:numPr>
          <w:ilvl w:val="0"/>
          <w:numId w:val="8"/>
        </w:numPr>
        <w:jc w:val="both"/>
        <w:rPr>
          <w:rFonts w:ascii="Century Gothic" w:eastAsia="Century Gothic" w:hAnsi="Century Gothic" w:cs="Century Gothic"/>
        </w:rPr>
      </w:pPr>
      <w:r>
        <w:rPr>
          <w:rFonts w:ascii="Century Gothic" w:eastAsia="Century Gothic" w:hAnsi="Century Gothic" w:cs="Century Gothic"/>
        </w:rPr>
        <w:t>In addition, CEDAW needs to strengthen it linkages with regional med</w:t>
      </w:r>
      <w:r w:rsidR="00E16B1E">
        <w:rPr>
          <w:rFonts w:ascii="Century Gothic" w:eastAsia="Century Gothic" w:hAnsi="Century Gothic" w:cs="Century Gothic"/>
        </w:rPr>
        <w:t xml:space="preserve">ia houses.  This could be </w:t>
      </w:r>
      <w:r>
        <w:rPr>
          <w:rFonts w:ascii="Century Gothic" w:eastAsia="Century Gothic" w:hAnsi="Century Gothic" w:cs="Century Gothic"/>
        </w:rPr>
        <w:t>achieved through regional media workshops</w:t>
      </w:r>
      <w:r w:rsidR="00E064D5">
        <w:rPr>
          <w:rFonts w:ascii="Century Gothic" w:eastAsia="Century Gothic" w:hAnsi="Century Gothic" w:cs="Century Gothic"/>
        </w:rPr>
        <w:t xml:space="preserve"> organised through </w:t>
      </w:r>
      <w:r w:rsidR="0064421C">
        <w:rPr>
          <w:rFonts w:ascii="Century Gothic" w:eastAsia="Century Gothic" w:hAnsi="Century Gothic" w:cs="Century Gothic"/>
        </w:rPr>
        <w:t xml:space="preserve">the secretariat and </w:t>
      </w:r>
      <w:r w:rsidR="00E064D5">
        <w:rPr>
          <w:rFonts w:ascii="Century Gothic" w:eastAsia="Century Gothic" w:hAnsi="Century Gothic" w:cs="Century Gothic"/>
        </w:rPr>
        <w:t>l</w:t>
      </w:r>
      <w:r>
        <w:rPr>
          <w:rFonts w:ascii="Century Gothic" w:eastAsia="Century Gothic" w:hAnsi="Century Gothic" w:cs="Century Gothic"/>
        </w:rPr>
        <w:t>ocal/regional UN offices.</w:t>
      </w:r>
    </w:p>
    <w:p w14:paraId="7097E951" w14:textId="55CC25A3" w:rsidR="00DB7407" w:rsidRPr="00DB7407" w:rsidRDefault="00DB7407" w:rsidP="00DB7407">
      <w:pPr>
        <w:pStyle w:val="ListParagraph"/>
        <w:numPr>
          <w:ilvl w:val="0"/>
          <w:numId w:val="8"/>
        </w:numPr>
        <w:jc w:val="both"/>
        <w:rPr>
          <w:rFonts w:ascii="Century Gothic" w:eastAsia="Century Gothic" w:hAnsi="Century Gothic" w:cs="Century Gothic"/>
        </w:rPr>
      </w:pPr>
      <w:r>
        <w:rPr>
          <w:rFonts w:ascii="Century Gothic" w:eastAsia="Century Gothic" w:hAnsi="Century Gothic" w:cs="Century Gothic"/>
        </w:rPr>
        <w:t xml:space="preserve">Enhanced collaboration with </w:t>
      </w:r>
      <w:proofErr w:type="spellStart"/>
      <w:r>
        <w:rPr>
          <w:rFonts w:ascii="Century Gothic" w:eastAsia="Century Gothic" w:hAnsi="Century Gothic" w:cs="Century Gothic"/>
        </w:rPr>
        <w:t>UNWomen</w:t>
      </w:r>
      <w:proofErr w:type="spellEnd"/>
      <w:r>
        <w:rPr>
          <w:rFonts w:ascii="Century Gothic" w:eastAsia="Century Gothic" w:hAnsi="Century Gothic" w:cs="Century Gothic"/>
        </w:rPr>
        <w:t xml:space="preserve"> especially through its regional offices as well as headquarters.</w:t>
      </w:r>
    </w:p>
    <w:p w14:paraId="6E8F4645" w14:textId="3CEB49B6" w:rsidR="00DB7407" w:rsidRPr="00DB7407" w:rsidRDefault="00DB7407" w:rsidP="00DB7407">
      <w:pPr>
        <w:pStyle w:val="ListParagraph"/>
        <w:numPr>
          <w:ilvl w:val="0"/>
          <w:numId w:val="8"/>
        </w:numPr>
        <w:jc w:val="both"/>
        <w:rPr>
          <w:rFonts w:ascii="Century Gothic" w:eastAsia="Century Gothic" w:hAnsi="Century Gothic" w:cs="Century Gothic"/>
        </w:rPr>
      </w:pPr>
      <w:r>
        <w:rPr>
          <w:rFonts w:ascii="Century Gothic" w:eastAsia="Century Gothic" w:hAnsi="Century Gothic" w:cs="Century Gothic"/>
        </w:rPr>
        <w:t xml:space="preserve">The </w:t>
      </w:r>
      <w:r w:rsidR="0064421C">
        <w:rPr>
          <w:rFonts w:ascii="Century Gothic" w:eastAsia="Century Gothic" w:hAnsi="Century Gothic" w:cs="Century Gothic"/>
        </w:rPr>
        <w:t xml:space="preserve">CEDAW </w:t>
      </w:r>
      <w:r>
        <w:rPr>
          <w:rFonts w:ascii="Century Gothic" w:eastAsia="Century Gothic" w:hAnsi="Century Gothic" w:cs="Century Gothic"/>
        </w:rPr>
        <w:t>Secretariat needs to be strengthened to provide the support necessary for this to be achieved.</w:t>
      </w:r>
    </w:p>
    <w:p w14:paraId="3879BBE2" w14:textId="77777777" w:rsidR="00DB7407" w:rsidRPr="0076255E" w:rsidRDefault="00DB7407">
      <w:pPr>
        <w:jc w:val="both"/>
        <w:rPr>
          <w:rFonts w:ascii="Century Gothic" w:eastAsia="Century Gothic" w:hAnsi="Century Gothic" w:cs="Century Gothic"/>
          <w:b/>
        </w:rPr>
      </w:pPr>
    </w:p>
    <w:p w14:paraId="34B8181C" w14:textId="77777777" w:rsidR="00BE643C" w:rsidRPr="00E16B1E" w:rsidRDefault="00484667">
      <w:pPr>
        <w:jc w:val="both"/>
        <w:rPr>
          <w:rFonts w:ascii="Century Gothic" w:eastAsia="Century Gothic" w:hAnsi="Century Gothic" w:cs="Century Gothic"/>
          <w:b/>
        </w:rPr>
      </w:pPr>
      <w:r>
        <w:rPr>
          <w:rFonts w:ascii="Century Gothic" w:eastAsia="Century Gothic" w:hAnsi="Century Gothic" w:cs="Century Gothic"/>
        </w:rPr>
        <w:t xml:space="preserve">9. </w:t>
      </w:r>
      <w:r w:rsidRPr="00E16B1E">
        <w:rPr>
          <w:rFonts w:ascii="Century Gothic" w:eastAsia="Century Gothic" w:hAnsi="Century Gothic" w:cs="Century Gothic"/>
          <w:b/>
        </w:rPr>
        <w:t xml:space="preserve">How do you see the CEDAW Committee strengthening the domestic and international environment for: </w:t>
      </w:r>
    </w:p>
    <w:p w14:paraId="1581B780" w14:textId="77777777" w:rsidR="00BE643C" w:rsidRDefault="00BE643C">
      <w:pPr>
        <w:jc w:val="both"/>
        <w:rPr>
          <w:rFonts w:ascii="Century Gothic" w:eastAsia="Century Gothic" w:hAnsi="Century Gothic" w:cs="Century Gothic"/>
        </w:rPr>
      </w:pPr>
    </w:p>
    <w:p w14:paraId="2C696E5C" w14:textId="3372570C" w:rsidR="00BE643C" w:rsidRPr="00E16B1E" w:rsidRDefault="00484667" w:rsidP="00E16B1E">
      <w:pPr>
        <w:pStyle w:val="ListParagraph"/>
        <w:numPr>
          <w:ilvl w:val="0"/>
          <w:numId w:val="9"/>
        </w:numPr>
        <w:jc w:val="both"/>
        <w:rPr>
          <w:rFonts w:ascii="Century Gothic" w:eastAsia="Century Gothic" w:hAnsi="Century Gothic" w:cs="Century Gothic"/>
          <w:b/>
        </w:rPr>
      </w:pPr>
      <w:r w:rsidRPr="00E16B1E">
        <w:rPr>
          <w:rFonts w:ascii="Century Gothic" w:eastAsia="Century Gothic" w:hAnsi="Century Gothic" w:cs="Century Gothic"/>
          <w:b/>
        </w:rPr>
        <w:t>holding business/private actors responsible for violations under the Convention?</w:t>
      </w:r>
    </w:p>
    <w:p w14:paraId="7326D2CF" w14:textId="260F9489" w:rsidR="00E16B1E" w:rsidRPr="0064421C" w:rsidRDefault="00E16B1E" w:rsidP="0064421C">
      <w:pPr>
        <w:pStyle w:val="ListParagraph"/>
        <w:numPr>
          <w:ilvl w:val="0"/>
          <w:numId w:val="14"/>
        </w:numPr>
        <w:jc w:val="both"/>
        <w:rPr>
          <w:rFonts w:ascii="Century Gothic" w:eastAsia="Century Gothic" w:hAnsi="Century Gothic" w:cs="Century Gothic"/>
        </w:rPr>
      </w:pPr>
      <w:r w:rsidRPr="0064421C">
        <w:rPr>
          <w:rFonts w:ascii="Century Gothic" w:eastAsia="Century Gothic" w:hAnsi="Century Gothic" w:cs="Century Gothic"/>
        </w:rPr>
        <w:t xml:space="preserve">This is extremely </w:t>
      </w:r>
      <w:r w:rsidR="008F7B57" w:rsidRPr="0064421C">
        <w:rPr>
          <w:rFonts w:ascii="Century Gothic" w:eastAsia="Century Gothic" w:hAnsi="Century Gothic" w:cs="Century Gothic"/>
        </w:rPr>
        <w:t>important,</w:t>
      </w:r>
      <w:r w:rsidRPr="0064421C">
        <w:rPr>
          <w:rFonts w:ascii="Century Gothic" w:eastAsia="Century Gothic" w:hAnsi="Century Gothic" w:cs="Century Gothic"/>
        </w:rPr>
        <w:t xml:space="preserve"> as over the past 3-4 decades there has been increasing focus on the private sector and reductions in the power of many states. Relatedly much of work on women’s rights </w:t>
      </w:r>
      <w:r w:rsidR="008F7B57" w:rsidRPr="0064421C">
        <w:rPr>
          <w:rFonts w:ascii="Century Gothic" w:eastAsia="Century Gothic" w:hAnsi="Century Gothic" w:cs="Century Gothic"/>
        </w:rPr>
        <w:t xml:space="preserve">and social care, </w:t>
      </w:r>
      <w:r w:rsidRPr="0064421C">
        <w:rPr>
          <w:rFonts w:ascii="Century Gothic" w:eastAsia="Century Gothic" w:hAnsi="Century Gothic" w:cs="Century Gothic"/>
        </w:rPr>
        <w:t>has been transferred</w:t>
      </w:r>
      <w:r w:rsidR="008F7B57" w:rsidRPr="0064421C">
        <w:rPr>
          <w:rFonts w:ascii="Century Gothic" w:eastAsia="Century Gothic" w:hAnsi="Century Gothic" w:cs="Century Gothic"/>
        </w:rPr>
        <w:t xml:space="preserve"> from the state sector</w:t>
      </w:r>
      <w:r w:rsidRPr="0064421C">
        <w:rPr>
          <w:rFonts w:ascii="Century Gothic" w:eastAsia="Century Gothic" w:hAnsi="Century Gothic" w:cs="Century Gothic"/>
        </w:rPr>
        <w:t xml:space="preserve"> to the NGO/Civil Society sector understood by the international financial institutions as part of the private sector.</w:t>
      </w:r>
    </w:p>
    <w:p w14:paraId="2BEEB6DC" w14:textId="248AD263" w:rsidR="009148B7" w:rsidRPr="0064421C" w:rsidRDefault="009148B7" w:rsidP="0064421C">
      <w:pPr>
        <w:pStyle w:val="ListParagraph"/>
        <w:numPr>
          <w:ilvl w:val="0"/>
          <w:numId w:val="14"/>
        </w:numPr>
        <w:jc w:val="both"/>
        <w:rPr>
          <w:rFonts w:ascii="Century Gothic" w:eastAsia="Century Gothic" w:hAnsi="Century Gothic" w:cs="Century Gothic"/>
        </w:rPr>
      </w:pPr>
      <w:r w:rsidRPr="0064421C">
        <w:rPr>
          <w:rFonts w:ascii="Century Gothic" w:eastAsia="Century Gothic" w:hAnsi="Century Gothic" w:cs="Century Gothic"/>
        </w:rPr>
        <w:t>This could be achieved in the short term through questions that emphasise states parties’ responsibility to monitor private sector violations, the introduction of relevant legislation and sensitising private sector bodies, cooperatives,  trades unions and workers organisations on the Convention and its mandates,</w:t>
      </w:r>
    </w:p>
    <w:p w14:paraId="63BB967D" w14:textId="77777777" w:rsidR="00BE643C" w:rsidRDefault="00BE643C">
      <w:pPr>
        <w:ind w:left="720"/>
        <w:jc w:val="both"/>
        <w:rPr>
          <w:rFonts w:ascii="Century Gothic" w:eastAsia="Century Gothic" w:hAnsi="Century Gothic" w:cs="Century Gothic"/>
        </w:rPr>
      </w:pPr>
    </w:p>
    <w:p w14:paraId="2E8915CC" w14:textId="77777777" w:rsidR="00BE643C" w:rsidRPr="008F7B57" w:rsidRDefault="00484667">
      <w:pPr>
        <w:ind w:left="720"/>
        <w:jc w:val="both"/>
        <w:rPr>
          <w:rFonts w:ascii="Century Gothic" w:eastAsia="Century Gothic" w:hAnsi="Century Gothic" w:cs="Century Gothic"/>
          <w:b/>
        </w:rPr>
      </w:pPr>
      <w:r>
        <w:rPr>
          <w:rFonts w:ascii="Century Gothic" w:eastAsia="Century Gothic" w:hAnsi="Century Gothic" w:cs="Century Gothic"/>
        </w:rPr>
        <w:t xml:space="preserve">(b) </w:t>
      </w:r>
      <w:r w:rsidRPr="008F7B57">
        <w:rPr>
          <w:rFonts w:ascii="Century Gothic" w:eastAsia="Century Gothic" w:hAnsi="Century Gothic" w:cs="Century Gothic"/>
          <w:b/>
        </w:rPr>
        <w:t xml:space="preserve">ensuring accountability of State parties while acting within the broader multilateral system, including the gendered impact of State action or inaction on global economic and financial matters, the climate crisis, and the COVID-19 pandemic; and </w:t>
      </w:r>
    </w:p>
    <w:p w14:paraId="34B8F3D0" w14:textId="77777777" w:rsidR="00336D84" w:rsidRDefault="008F7B57" w:rsidP="008F7B57">
      <w:pPr>
        <w:ind w:left="720"/>
        <w:jc w:val="both"/>
        <w:rPr>
          <w:rFonts w:ascii="Century Gothic" w:eastAsia="Century Gothic" w:hAnsi="Century Gothic" w:cs="Century Gothic"/>
        </w:rPr>
      </w:pPr>
      <w:r w:rsidRPr="008F7B57">
        <w:rPr>
          <w:rFonts w:ascii="Century Gothic" w:eastAsia="Century Gothic" w:hAnsi="Century Gothic" w:cs="Century Gothic"/>
        </w:rPr>
        <w:t>The Committee has already made progress in this regard.</w:t>
      </w:r>
      <w:r>
        <w:rPr>
          <w:rFonts w:ascii="Century Gothic" w:eastAsia="Century Gothic" w:hAnsi="Century Gothic" w:cs="Century Gothic"/>
        </w:rPr>
        <w:t xml:space="preserve"> For example</w:t>
      </w:r>
      <w:r w:rsidR="00336D84">
        <w:rPr>
          <w:rFonts w:ascii="Century Gothic" w:eastAsia="Century Gothic" w:hAnsi="Century Gothic" w:cs="Century Gothic"/>
        </w:rPr>
        <w:t>:</w:t>
      </w:r>
    </w:p>
    <w:p w14:paraId="5C160B86" w14:textId="0BC94600" w:rsidR="00BE643C" w:rsidRPr="0064421C" w:rsidRDefault="00336D84" w:rsidP="0064421C">
      <w:pPr>
        <w:pStyle w:val="ListParagraph"/>
        <w:numPr>
          <w:ilvl w:val="0"/>
          <w:numId w:val="15"/>
        </w:numPr>
        <w:ind w:left="720"/>
        <w:jc w:val="both"/>
        <w:rPr>
          <w:rFonts w:ascii="Century Gothic" w:eastAsia="Century Gothic" w:hAnsi="Century Gothic" w:cs="Century Gothic"/>
        </w:rPr>
      </w:pPr>
      <w:r w:rsidRPr="0064421C">
        <w:rPr>
          <w:rFonts w:ascii="Century Gothic" w:eastAsia="Century Gothic" w:hAnsi="Century Gothic" w:cs="Century Gothic"/>
        </w:rPr>
        <w:t>The</w:t>
      </w:r>
      <w:r w:rsidR="008F7B57" w:rsidRPr="0064421C">
        <w:rPr>
          <w:rFonts w:ascii="Century Gothic" w:eastAsia="Century Gothic" w:hAnsi="Century Gothic" w:cs="Century Gothic"/>
        </w:rPr>
        <w:t xml:space="preserve"> adoption of General Recommendation </w:t>
      </w:r>
      <w:r w:rsidR="00320817" w:rsidRPr="0064421C">
        <w:rPr>
          <w:rFonts w:ascii="Century Gothic" w:eastAsia="Century Gothic" w:hAnsi="Century Gothic" w:cs="Century Gothic"/>
        </w:rPr>
        <w:t>37 (2018) on the gender-related dimensions of disaster risk reduction in the context of climate change. This guides questions and observations related to this which are addressed during the dialogue e.g. in relation to Article 13 and Article 14.</w:t>
      </w:r>
    </w:p>
    <w:p w14:paraId="438F27D8" w14:textId="64B8583F" w:rsidR="00336D84" w:rsidRPr="0064421C" w:rsidRDefault="00336D84" w:rsidP="0064421C">
      <w:pPr>
        <w:pStyle w:val="ListParagraph"/>
        <w:numPr>
          <w:ilvl w:val="0"/>
          <w:numId w:val="15"/>
        </w:numPr>
        <w:ind w:left="720"/>
        <w:jc w:val="both"/>
        <w:rPr>
          <w:rFonts w:ascii="Century Gothic" w:eastAsia="Century Gothic" w:hAnsi="Century Gothic" w:cs="Century Gothic"/>
        </w:rPr>
      </w:pPr>
      <w:r w:rsidRPr="0064421C">
        <w:rPr>
          <w:rFonts w:ascii="Century Gothic" w:eastAsia="Century Gothic" w:hAnsi="Century Gothic" w:cs="Century Gothic"/>
        </w:rPr>
        <w:t>The inclusion of new paragraphs on Covid 19 in all concluding observations as well as questions during dialogues and related concluding observations;</w:t>
      </w:r>
    </w:p>
    <w:p w14:paraId="0F1E46DA" w14:textId="2AEBDF95" w:rsidR="00336D84" w:rsidRPr="0064421C" w:rsidRDefault="00336D84" w:rsidP="0064421C">
      <w:pPr>
        <w:pStyle w:val="ListParagraph"/>
        <w:numPr>
          <w:ilvl w:val="0"/>
          <w:numId w:val="15"/>
        </w:numPr>
        <w:ind w:left="720"/>
        <w:jc w:val="both"/>
        <w:rPr>
          <w:rFonts w:ascii="Century Gothic" w:eastAsia="Century Gothic" w:hAnsi="Century Gothic" w:cs="Century Gothic"/>
        </w:rPr>
      </w:pPr>
      <w:r w:rsidRPr="0064421C">
        <w:rPr>
          <w:rFonts w:ascii="Century Gothic" w:eastAsia="Century Gothic" w:hAnsi="Century Gothic" w:cs="Century Gothic"/>
        </w:rPr>
        <w:t>The inclusion of broader questions related to global economic policy and local impacts in relation to Article 13</w:t>
      </w:r>
      <w:r w:rsidR="0064421C" w:rsidRPr="0064421C">
        <w:rPr>
          <w:rFonts w:ascii="Century Gothic" w:eastAsia="Century Gothic" w:hAnsi="Century Gothic" w:cs="Century Gothic"/>
        </w:rPr>
        <w:t>,</w:t>
      </w:r>
      <w:r w:rsidRPr="0064421C">
        <w:rPr>
          <w:rFonts w:ascii="Century Gothic" w:eastAsia="Century Gothic" w:hAnsi="Century Gothic" w:cs="Century Gothic"/>
        </w:rPr>
        <w:t xml:space="preserve"> Article 14 and Article 10 where the social impacts on </w:t>
      </w:r>
      <w:proofErr w:type="gramStart"/>
      <w:r w:rsidRPr="0064421C">
        <w:rPr>
          <w:rFonts w:ascii="Century Gothic" w:eastAsia="Century Gothic" w:hAnsi="Century Gothic" w:cs="Century Gothic"/>
        </w:rPr>
        <w:t>e.g.</w:t>
      </w:r>
      <w:proofErr w:type="gramEnd"/>
      <w:r w:rsidRPr="0064421C">
        <w:rPr>
          <w:rFonts w:ascii="Century Gothic" w:eastAsia="Century Gothic" w:hAnsi="Century Gothic" w:cs="Century Gothic"/>
        </w:rPr>
        <w:t xml:space="preserve"> health</w:t>
      </w:r>
      <w:r w:rsidR="0064421C" w:rsidRPr="0064421C">
        <w:rPr>
          <w:rFonts w:ascii="Century Gothic" w:eastAsia="Century Gothic" w:hAnsi="Century Gothic" w:cs="Century Gothic"/>
        </w:rPr>
        <w:t>,</w:t>
      </w:r>
      <w:r w:rsidRPr="0064421C">
        <w:rPr>
          <w:rFonts w:ascii="Century Gothic" w:eastAsia="Century Gothic" w:hAnsi="Century Gothic" w:cs="Century Gothic"/>
        </w:rPr>
        <w:t xml:space="preserve"> </w:t>
      </w:r>
      <w:r w:rsidR="0064421C" w:rsidRPr="0064421C">
        <w:rPr>
          <w:rFonts w:ascii="Century Gothic" w:eastAsia="Century Gothic" w:hAnsi="Century Gothic" w:cs="Century Gothic"/>
        </w:rPr>
        <w:t>s</w:t>
      </w:r>
      <w:r w:rsidRPr="0064421C">
        <w:rPr>
          <w:rFonts w:ascii="Century Gothic" w:eastAsia="Century Gothic" w:hAnsi="Century Gothic" w:cs="Century Gothic"/>
        </w:rPr>
        <w:t>ocial services and education are often felt.</w:t>
      </w:r>
    </w:p>
    <w:p w14:paraId="7120A436" w14:textId="4BC41BA7" w:rsidR="00336D84" w:rsidRDefault="00336D84" w:rsidP="00336D84">
      <w:pPr>
        <w:pStyle w:val="ListParagraph"/>
        <w:numPr>
          <w:ilvl w:val="0"/>
          <w:numId w:val="11"/>
        </w:numPr>
        <w:jc w:val="both"/>
        <w:rPr>
          <w:rFonts w:ascii="Century Gothic" w:eastAsia="Century Gothic" w:hAnsi="Century Gothic" w:cs="Century Gothic"/>
        </w:rPr>
      </w:pPr>
      <w:r w:rsidRPr="00336D84">
        <w:rPr>
          <w:rFonts w:ascii="Century Gothic" w:eastAsia="Century Gothic" w:hAnsi="Century Gothic" w:cs="Century Gothic"/>
        </w:rPr>
        <w:t xml:space="preserve">Ensuring accountability would necessitate a strengthened follow-up procedure, deeper collaboration with local and </w:t>
      </w:r>
      <w:r>
        <w:rPr>
          <w:rFonts w:ascii="Century Gothic" w:eastAsia="Century Gothic" w:hAnsi="Century Gothic" w:cs="Century Gothic"/>
        </w:rPr>
        <w:t>r</w:t>
      </w:r>
      <w:r w:rsidRPr="00336D84">
        <w:rPr>
          <w:rFonts w:ascii="Century Gothic" w:eastAsia="Century Gothic" w:hAnsi="Century Gothic" w:cs="Century Gothic"/>
        </w:rPr>
        <w:t xml:space="preserve">egional media houses to </w:t>
      </w:r>
      <w:r>
        <w:rPr>
          <w:rFonts w:ascii="Century Gothic" w:eastAsia="Century Gothic" w:hAnsi="Century Gothic" w:cs="Century Gothic"/>
        </w:rPr>
        <w:t>keep the issues alive</w:t>
      </w:r>
      <w:r w:rsidR="00FE50A0">
        <w:rPr>
          <w:rFonts w:ascii="Century Gothic" w:eastAsia="Century Gothic" w:hAnsi="Century Gothic" w:cs="Century Gothic"/>
        </w:rPr>
        <w:t xml:space="preserve">.  Additionally support from the regional UNDP and </w:t>
      </w:r>
      <w:proofErr w:type="spellStart"/>
      <w:r w:rsidR="00FE50A0">
        <w:rPr>
          <w:rFonts w:ascii="Century Gothic" w:eastAsia="Century Gothic" w:hAnsi="Century Gothic" w:cs="Century Gothic"/>
        </w:rPr>
        <w:t>UNWomen</w:t>
      </w:r>
      <w:proofErr w:type="spellEnd"/>
      <w:r w:rsidR="00FE50A0">
        <w:rPr>
          <w:rFonts w:ascii="Century Gothic" w:eastAsia="Century Gothic" w:hAnsi="Century Gothic" w:cs="Century Gothic"/>
        </w:rPr>
        <w:t xml:space="preserve"> offices would be required in this regard.</w:t>
      </w:r>
    </w:p>
    <w:p w14:paraId="15B124AF" w14:textId="77777777" w:rsidR="007C6898" w:rsidRPr="00336D84" w:rsidRDefault="007C6898" w:rsidP="007C6898">
      <w:pPr>
        <w:pStyle w:val="ListParagraph"/>
        <w:ind w:left="1080"/>
        <w:jc w:val="both"/>
        <w:rPr>
          <w:rFonts w:ascii="Century Gothic" w:eastAsia="Century Gothic" w:hAnsi="Century Gothic" w:cs="Century Gothic"/>
        </w:rPr>
      </w:pPr>
    </w:p>
    <w:p w14:paraId="58F74A72" w14:textId="77777777" w:rsidR="000C3FC7" w:rsidRDefault="00484667" w:rsidP="007C6898">
      <w:pPr>
        <w:pStyle w:val="ListParagraph"/>
        <w:numPr>
          <w:ilvl w:val="0"/>
          <w:numId w:val="9"/>
        </w:numPr>
        <w:jc w:val="both"/>
        <w:rPr>
          <w:rFonts w:ascii="Century Gothic" w:eastAsia="Century Gothic" w:hAnsi="Century Gothic" w:cs="Century Gothic"/>
          <w:b/>
        </w:rPr>
      </w:pPr>
      <w:r w:rsidRPr="007C6898">
        <w:rPr>
          <w:rFonts w:ascii="Century Gothic" w:eastAsia="Century Gothic" w:hAnsi="Century Gothic" w:cs="Century Gothic"/>
          <w:b/>
        </w:rPr>
        <w:t>fortifying international cooperation on these and other urgent global matters?</w:t>
      </w:r>
    </w:p>
    <w:p w14:paraId="54C4FA68" w14:textId="603E8168" w:rsidR="00BE643C" w:rsidRPr="007C6898" w:rsidRDefault="00484667" w:rsidP="000C3FC7">
      <w:pPr>
        <w:pStyle w:val="ListParagraph"/>
        <w:ind w:left="1095"/>
        <w:jc w:val="both"/>
        <w:rPr>
          <w:rFonts w:ascii="Century Gothic" w:eastAsia="Century Gothic" w:hAnsi="Century Gothic" w:cs="Century Gothic"/>
          <w:b/>
        </w:rPr>
      </w:pPr>
      <w:r w:rsidRPr="007C6898">
        <w:rPr>
          <w:rFonts w:ascii="Century Gothic" w:eastAsia="Century Gothic" w:hAnsi="Century Gothic" w:cs="Century Gothic"/>
          <w:b/>
        </w:rPr>
        <w:t xml:space="preserve">  </w:t>
      </w:r>
    </w:p>
    <w:p w14:paraId="663274F1" w14:textId="4AE8DAFA" w:rsidR="007C6898" w:rsidRPr="000C3FC7" w:rsidRDefault="000C3FC7" w:rsidP="000C3FC7">
      <w:pPr>
        <w:pStyle w:val="ListParagraph"/>
        <w:numPr>
          <w:ilvl w:val="0"/>
          <w:numId w:val="11"/>
        </w:numPr>
        <w:jc w:val="both"/>
        <w:rPr>
          <w:rFonts w:ascii="Century Gothic" w:eastAsia="Century Gothic" w:hAnsi="Century Gothic" w:cs="Century Gothic"/>
        </w:rPr>
      </w:pPr>
      <w:r w:rsidRPr="000C3FC7">
        <w:rPr>
          <w:rFonts w:ascii="Century Gothic" w:eastAsia="Century Gothic" w:hAnsi="Century Gothic" w:cs="Century Gothic"/>
        </w:rPr>
        <w:t xml:space="preserve">CEDAW through its Chair and task force committee chairs </w:t>
      </w:r>
      <w:r>
        <w:rPr>
          <w:rFonts w:ascii="Century Gothic" w:eastAsia="Century Gothic" w:hAnsi="Century Gothic" w:cs="Century Gothic"/>
        </w:rPr>
        <w:t xml:space="preserve">do operate globally collaborating with special rapporteurs </w:t>
      </w:r>
      <w:r w:rsidR="00D6350F">
        <w:rPr>
          <w:rFonts w:ascii="Century Gothic" w:eastAsia="Century Gothic" w:hAnsi="Century Gothic" w:cs="Century Gothic"/>
        </w:rPr>
        <w:t xml:space="preserve">and other OHCHR personnel, </w:t>
      </w:r>
      <w:r>
        <w:rPr>
          <w:rFonts w:ascii="Century Gothic" w:eastAsia="Century Gothic" w:hAnsi="Century Gothic" w:cs="Century Gothic"/>
        </w:rPr>
        <w:t>and representatives of other UN bodies</w:t>
      </w:r>
      <w:r w:rsidR="00D6350F">
        <w:rPr>
          <w:rFonts w:ascii="Century Gothic" w:eastAsia="Century Gothic" w:hAnsi="Century Gothic" w:cs="Century Gothic"/>
        </w:rPr>
        <w:t xml:space="preserve"> e.g. in the EDVAW Committee</w:t>
      </w:r>
      <w:r>
        <w:rPr>
          <w:rFonts w:ascii="Century Gothic" w:eastAsia="Century Gothic" w:hAnsi="Century Gothic" w:cs="Century Gothic"/>
        </w:rPr>
        <w:t xml:space="preserve">.  This could be </w:t>
      </w:r>
      <w:proofErr w:type="gramStart"/>
      <w:r>
        <w:rPr>
          <w:rFonts w:ascii="Century Gothic" w:eastAsia="Century Gothic" w:hAnsi="Century Gothic" w:cs="Century Gothic"/>
        </w:rPr>
        <w:t>improved</w:t>
      </w:r>
      <w:proofErr w:type="gramEnd"/>
      <w:r>
        <w:rPr>
          <w:rFonts w:ascii="Century Gothic" w:eastAsia="Century Gothic" w:hAnsi="Century Gothic" w:cs="Century Gothic"/>
        </w:rPr>
        <w:t xml:space="preserve"> and the current Task Force on Afghanistan is a good example of this.  However clearer mechanisms are required.  Most importantly, the CEDAW secretariat must be enhanced to allow it to provide the support to the </w:t>
      </w:r>
      <w:r w:rsidR="00E817E4">
        <w:rPr>
          <w:rFonts w:ascii="Century Gothic" w:eastAsia="Century Gothic" w:hAnsi="Century Gothic" w:cs="Century Gothic"/>
        </w:rPr>
        <w:t>C</w:t>
      </w:r>
      <w:r>
        <w:rPr>
          <w:rFonts w:ascii="Century Gothic" w:eastAsia="Century Gothic" w:hAnsi="Century Gothic" w:cs="Century Gothic"/>
        </w:rPr>
        <w:t xml:space="preserve">ommittee necessary to complete </w:t>
      </w:r>
      <w:proofErr w:type="gramStart"/>
      <w:r>
        <w:rPr>
          <w:rFonts w:ascii="Century Gothic" w:eastAsia="Century Gothic" w:hAnsi="Century Gothic" w:cs="Century Gothic"/>
        </w:rPr>
        <w:t>all of</w:t>
      </w:r>
      <w:proofErr w:type="gramEnd"/>
      <w:r>
        <w:rPr>
          <w:rFonts w:ascii="Century Gothic" w:eastAsia="Century Gothic" w:hAnsi="Century Gothic" w:cs="Century Gothic"/>
        </w:rPr>
        <w:t xml:space="preserve"> these tasks. As already mentioned earlier </w:t>
      </w:r>
      <w:r w:rsidR="00E817E4">
        <w:rPr>
          <w:rFonts w:ascii="Century Gothic" w:eastAsia="Century Gothic" w:hAnsi="Century Gothic" w:cs="Century Gothic"/>
        </w:rPr>
        <w:t xml:space="preserve">by the authors of this questionnaire, </w:t>
      </w:r>
      <w:r>
        <w:rPr>
          <w:rFonts w:ascii="Century Gothic" w:eastAsia="Century Gothic" w:hAnsi="Century Gothic" w:cs="Century Gothic"/>
        </w:rPr>
        <w:t xml:space="preserve">the workload of a CEDAW expert is already </w:t>
      </w:r>
      <w:r w:rsidR="00E817E4">
        <w:rPr>
          <w:rFonts w:ascii="Century Gothic" w:eastAsia="Century Gothic" w:hAnsi="Century Gothic" w:cs="Century Gothic"/>
        </w:rPr>
        <w:t>very heavy and time-</w:t>
      </w:r>
      <w:r>
        <w:rPr>
          <w:rFonts w:ascii="Century Gothic" w:eastAsia="Century Gothic" w:hAnsi="Century Gothic" w:cs="Century Gothic"/>
        </w:rPr>
        <w:t>consuming so expanded responsibilities would need additional administrative support.</w:t>
      </w:r>
    </w:p>
    <w:p w14:paraId="23C742BF" w14:textId="77777777" w:rsidR="00BE643C" w:rsidRPr="007C6898" w:rsidRDefault="00BE643C">
      <w:pPr>
        <w:ind w:left="1440"/>
        <w:jc w:val="both"/>
        <w:rPr>
          <w:rFonts w:ascii="Century Gothic" w:eastAsia="Century Gothic" w:hAnsi="Century Gothic" w:cs="Century Gothic"/>
          <w:b/>
        </w:rPr>
      </w:pPr>
    </w:p>
    <w:p w14:paraId="2E58607F" w14:textId="27576176" w:rsidR="00BE643C" w:rsidRDefault="00484667">
      <w:pPr>
        <w:jc w:val="both"/>
        <w:rPr>
          <w:rFonts w:ascii="Century Gothic" w:eastAsia="Century Gothic" w:hAnsi="Century Gothic" w:cs="Century Gothic"/>
          <w:b/>
        </w:rPr>
      </w:pPr>
      <w:r>
        <w:rPr>
          <w:rFonts w:ascii="Century Gothic" w:eastAsia="Century Gothic" w:hAnsi="Century Gothic" w:cs="Century Gothic"/>
        </w:rPr>
        <w:t xml:space="preserve">10. </w:t>
      </w:r>
      <w:r w:rsidRPr="000C3FC7">
        <w:rPr>
          <w:rFonts w:ascii="Century Gothic" w:eastAsia="Century Gothic" w:hAnsi="Century Gothic" w:cs="Century Gothic"/>
          <w:b/>
        </w:rPr>
        <w:t>How do you see the CEDAW Committee and the review process contributing to the delivery of global commitments on gender equality, including under the 2030 Agenda for Sustainable Development?</w:t>
      </w:r>
    </w:p>
    <w:p w14:paraId="5E42AB2E" w14:textId="3A41CFF3" w:rsidR="00F9482E" w:rsidRPr="00F9482E" w:rsidRDefault="00F9482E" w:rsidP="00F9482E">
      <w:pPr>
        <w:pStyle w:val="ListParagraph"/>
        <w:numPr>
          <w:ilvl w:val="0"/>
          <w:numId w:val="11"/>
        </w:numPr>
        <w:jc w:val="both"/>
        <w:rPr>
          <w:rFonts w:ascii="Century Gothic" w:eastAsia="Century Gothic" w:hAnsi="Century Gothic" w:cs="Century Gothic"/>
        </w:rPr>
      </w:pPr>
      <w:r w:rsidRPr="00F9482E">
        <w:rPr>
          <w:rFonts w:ascii="Century Gothic" w:eastAsia="Century Gothic" w:hAnsi="Century Gothic" w:cs="Century Gothic"/>
        </w:rPr>
        <w:t xml:space="preserve">The SDGs have been a central component of the review process and of CEDAW’s work. A standard paragraph is included in all COBS and a working group on the </w:t>
      </w:r>
      <w:r w:rsidR="00E817E4">
        <w:rPr>
          <w:rFonts w:ascii="Century Gothic" w:eastAsia="Century Gothic" w:hAnsi="Century Gothic" w:cs="Century Gothic"/>
        </w:rPr>
        <w:t>SDGs has been active in the C</w:t>
      </w:r>
      <w:r w:rsidRPr="00F9482E">
        <w:rPr>
          <w:rFonts w:ascii="Century Gothic" w:eastAsia="Century Gothic" w:hAnsi="Century Gothic" w:cs="Century Gothic"/>
        </w:rPr>
        <w:t xml:space="preserve">ommittee. The SDGs are addressed in questions on articles and in specific recommendations </w:t>
      </w:r>
      <w:r>
        <w:rPr>
          <w:rFonts w:ascii="Century Gothic" w:eastAsia="Century Gothic" w:hAnsi="Century Gothic" w:cs="Century Gothic"/>
        </w:rPr>
        <w:t>of</w:t>
      </w:r>
      <w:r w:rsidRPr="00F9482E">
        <w:rPr>
          <w:rFonts w:ascii="Century Gothic" w:eastAsia="Century Gothic" w:hAnsi="Century Gothic" w:cs="Century Gothic"/>
        </w:rPr>
        <w:t xml:space="preserve"> the concluding observations to states parties. It</w:t>
      </w:r>
      <w:r>
        <w:rPr>
          <w:rFonts w:ascii="Century Gothic" w:eastAsia="Century Gothic" w:hAnsi="Century Gothic" w:cs="Century Gothic"/>
        </w:rPr>
        <w:t xml:space="preserve"> w</w:t>
      </w:r>
      <w:r w:rsidR="00E817E4">
        <w:rPr>
          <w:rFonts w:ascii="Century Gothic" w:eastAsia="Century Gothic" w:hAnsi="Century Gothic" w:cs="Century Gothic"/>
        </w:rPr>
        <w:t>ould be very useful to study in-</w:t>
      </w:r>
      <w:r>
        <w:rPr>
          <w:rFonts w:ascii="Century Gothic" w:eastAsia="Century Gothic" w:hAnsi="Century Gothic" w:cs="Century Gothic"/>
        </w:rPr>
        <w:t>depth</w:t>
      </w:r>
      <w:r w:rsidRPr="00F9482E">
        <w:rPr>
          <w:rFonts w:ascii="Century Gothic" w:eastAsia="Century Gothic" w:hAnsi="Century Gothic" w:cs="Century Gothic"/>
        </w:rPr>
        <w:t xml:space="preserve"> CEDAW’s contribution to the </w:t>
      </w:r>
      <w:r>
        <w:rPr>
          <w:rFonts w:ascii="Century Gothic" w:eastAsia="Century Gothic" w:hAnsi="Century Gothic" w:cs="Century Gothic"/>
        </w:rPr>
        <w:t xml:space="preserve">implementation of the </w:t>
      </w:r>
      <w:r w:rsidRPr="00F9482E">
        <w:rPr>
          <w:rFonts w:ascii="Century Gothic" w:eastAsia="Century Gothic" w:hAnsi="Century Gothic" w:cs="Century Gothic"/>
        </w:rPr>
        <w:t xml:space="preserve">2030 Agenda. </w:t>
      </w:r>
    </w:p>
    <w:p w14:paraId="75E6EE27" w14:textId="48338708" w:rsidR="00F9482E" w:rsidRPr="00F9482E" w:rsidRDefault="00F9482E" w:rsidP="00F9482E">
      <w:pPr>
        <w:pStyle w:val="ListParagraph"/>
        <w:numPr>
          <w:ilvl w:val="0"/>
          <w:numId w:val="11"/>
        </w:numPr>
        <w:jc w:val="both"/>
        <w:rPr>
          <w:rFonts w:ascii="Century Gothic" w:eastAsia="Century Gothic" w:hAnsi="Century Gothic" w:cs="Century Gothic"/>
        </w:rPr>
      </w:pPr>
      <w:r w:rsidRPr="00F9482E">
        <w:rPr>
          <w:rFonts w:ascii="Century Gothic" w:eastAsia="Century Gothic" w:hAnsi="Century Gothic" w:cs="Century Gothic"/>
        </w:rPr>
        <w:t xml:space="preserve">It’s important to note that CEDAW’s contribution </w:t>
      </w:r>
      <w:r w:rsidR="00820A9A">
        <w:rPr>
          <w:rFonts w:ascii="Century Gothic" w:eastAsia="Century Gothic" w:hAnsi="Century Gothic" w:cs="Century Gothic"/>
        </w:rPr>
        <w:t>is not</w:t>
      </w:r>
      <w:r w:rsidRPr="00F9482E">
        <w:rPr>
          <w:rFonts w:ascii="Century Gothic" w:eastAsia="Century Gothic" w:hAnsi="Century Gothic" w:cs="Century Gothic"/>
        </w:rPr>
        <w:t xml:space="preserve"> limited to SDG 5 on Gender Equality but to each of the SDGs because of the comprehensive character of the CEDAW mandate and </w:t>
      </w:r>
      <w:r w:rsidR="00820A9A">
        <w:rPr>
          <w:rFonts w:ascii="Century Gothic" w:eastAsia="Century Gothic" w:hAnsi="Century Gothic" w:cs="Century Gothic"/>
        </w:rPr>
        <w:t xml:space="preserve">its </w:t>
      </w:r>
      <w:r w:rsidRPr="00F9482E">
        <w:rPr>
          <w:rFonts w:ascii="Century Gothic" w:eastAsia="Century Gothic" w:hAnsi="Century Gothic" w:cs="Century Gothic"/>
        </w:rPr>
        <w:t>evolving practice.</w:t>
      </w:r>
    </w:p>
    <w:p w14:paraId="0F7AAA14" w14:textId="77777777" w:rsidR="00BE643C" w:rsidRDefault="00BE643C">
      <w:pPr>
        <w:jc w:val="both"/>
        <w:rPr>
          <w:rFonts w:ascii="Century Gothic" w:eastAsia="Century Gothic" w:hAnsi="Century Gothic" w:cs="Century Gothic"/>
        </w:rPr>
      </w:pPr>
    </w:p>
    <w:p w14:paraId="6FDB6EBF" w14:textId="0CB4F595" w:rsidR="00BE643C" w:rsidRDefault="00484667">
      <w:pPr>
        <w:jc w:val="both"/>
        <w:rPr>
          <w:rFonts w:ascii="Century Gothic" w:eastAsia="Century Gothic" w:hAnsi="Century Gothic" w:cs="Century Gothic"/>
          <w:b/>
        </w:rPr>
      </w:pPr>
      <w:r>
        <w:rPr>
          <w:rFonts w:ascii="Century Gothic" w:eastAsia="Century Gothic" w:hAnsi="Century Gothic" w:cs="Century Gothic"/>
        </w:rPr>
        <w:t xml:space="preserve">11. </w:t>
      </w:r>
      <w:r w:rsidRPr="007B5F7A">
        <w:rPr>
          <w:rFonts w:ascii="Century Gothic" w:eastAsia="Century Gothic" w:hAnsi="Century Gothic" w:cs="Century Gothic"/>
          <w:b/>
        </w:rPr>
        <w:t>What role do you see civil society playing in the CEDAW State review process? Do you regularly engage with civil society in your current work? If so, how?</w:t>
      </w:r>
    </w:p>
    <w:p w14:paraId="153E03E3" w14:textId="0727DC22" w:rsidR="007B5F7A" w:rsidRDefault="007B5F7A">
      <w:pPr>
        <w:jc w:val="both"/>
        <w:rPr>
          <w:rFonts w:ascii="Century Gothic" w:eastAsia="Century Gothic" w:hAnsi="Century Gothic" w:cs="Century Gothic"/>
          <w:b/>
        </w:rPr>
      </w:pPr>
    </w:p>
    <w:p w14:paraId="1F34AE77" w14:textId="5AAF6E8A" w:rsidR="007B5F7A" w:rsidRPr="007E16A9" w:rsidRDefault="007B5F7A" w:rsidP="007E16A9">
      <w:pPr>
        <w:pStyle w:val="ListParagraph"/>
        <w:numPr>
          <w:ilvl w:val="0"/>
          <w:numId w:val="12"/>
        </w:numPr>
        <w:jc w:val="both"/>
        <w:rPr>
          <w:rFonts w:ascii="Century Gothic" w:eastAsia="Century Gothic" w:hAnsi="Century Gothic" w:cs="Century Gothic"/>
        </w:rPr>
      </w:pPr>
      <w:r w:rsidRPr="007E16A9">
        <w:rPr>
          <w:rFonts w:ascii="Century Gothic" w:eastAsia="Century Gothic" w:hAnsi="Century Gothic" w:cs="Century Gothic"/>
        </w:rPr>
        <w:t xml:space="preserve">The civil society contribution </w:t>
      </w:r>
      <w:r w:rsidR="00490B3B" w:rsidRPr="007E16A9">
        <w:rPr>
          <w:rFonts w:ascii="Century Gothic" w:eastAsia="Century Gothic" w:hAnsi="Century Gothic" w:cs="Century Gothic"/>
        </w:rPr>
        <w:t xml:space="preserve">to </w:t>
      </w:r>
      <w:r w:rsidR="007E16A9" w:rsidRPr="007E16A9">
        <w:rPr>
          <w:rFonts w:ascii="Century Gothic" w:eastAsia="Century Gothic" w:hAnsi="Century Gothic" w:cs="Century Gothic"/>
        </w:rPr>
        <w:t>the</w:t>
      </w:r>
      <w:r w:rsidR="00490B3B" w:rsidRPr="007E16A9">
        <w:rPr>
          <w:rFonts w:ascii="Century Gothic" w:eastAsia="Century Gothic" w:hAnsi="Century Gothic" w:cs="Century Gothic"/>
        </w:rPr>
        <w:t xml:space="preserve"> Committees work </w:t>
      </w:r>
      <w:r w:rsidRPr="007E16A9">
        <w:rPr>
          <w:rFonts w:ascii="Century Gothic" w:eastAsia="Century Gothic" w:hAnsi="Century Gothic" w:cs="Century Gothic"/>
        </w:rPr>
        <w:t xml:space="preserve">is critical. Our work would be meaningless without this contribution. In the Caribbean Community region however, NGO </w:t>
      </w:r>
      <w:r w:rsidR="00E817E4">
        <w:rPr>
          <w:rFonts w:ascii="Century Gothic" w:eastAsia="Century Gothic" w:hAnsi="Century Gothic" w:cs="Century Gothic"/>
        </w:rPr>
        <w:t xml:space="preserve">involvement </w:t>
      </w:r>
      <w:r w:rsidRPr="007E16A9">
        <w:rPr>
          <w:rFonts w:ascii="Century Gothic" w:eastAsia="Century Gothic" w:hAnsi="Century Gothic" w:cs="Century Gothic"/>
        </w:rPr>
        <w:t xml:space="preserve">is low compared with other regions. As a result, with the one other CARICOM colleague, we have been engaging with regional entities and ngos using social media, giving talks, webinars etc. </w:t>
      </w:r>
      <w:r w:rsidR="00E817E4">
        <w:rPr>
          <w:rFonts w:ascii="Century Gothic" w:eastAsia="Century Gothic" w:hAnsi="Century Gothic" w:cs="Century Gothic"/>
        </w:rPr>
        <w:t xml:space="preserve">to </w:t>
      </w:r>
      <w:r w:rsidRPr="007E16A9">
        <w:rPr>
          <w:rFonts w:ascii="Century Gothic" w:eastAsia="Century Gothic" w:hAnsi="Century Gothic" w:cs="Century Gothic"/>
        </w:rPr>
        <w:t>develop greater awareness. My membershi</w:t>
      </w:r>
      <w:r w:rsidR="00E817E4">
        <w:rPr>
          <w:rFonts w:ascii="Century Gothic" w:eastAsia="Century Gothic" w:hAnsi="Century Gothic" w:cs="Century Gothic"/>
        </w:rPr>
        <w:t>p on this Committee has allowed</w:t>
      </w:r>
      <w:r w:rsidRPr="007E16A9">
        <w:rPr>
          <w:rFonts w:ascii="Century Gothic" w:eastAsia="Century Gothic" w:hAnsi="Century Gothic" w:cs="Century Gothic"/>
        </w:rPr>
        <w:t xml:space="preserve"> </w:t>
      </w:r>
      <w:r w:rsidR="00801108" w:rsidRPr="007E16A9">
        <w:rPr>
          <w:rFonts w:ascii="Century Gothic" w:eastAsia="Century Gothic" w:hAnsi="Century Gothic" w:cs="Century Gothic"/>
        </w:rPr>
        <w:t>for</w:t>
      </w:r>
      <w:r w:rsidRPr="007E16A9">
        <w:rPr>
          <w:rFonts w:ascii="Century Gothic" w:eastAsia="Century Gothic" w:hAnsi="Century Gothic" w:cs="Century Gothic"/>
        </w:rPr>
        <w:t xml:space="preserve"> </w:t>
      </w:r>
      <w:r w:rsidR="00801108" w:rsidRPr="007E16A9">
        <w:rPr>
          <w:rFonts w:ascii="Century Gothic" w:eastAsia="Century Gothic" w:hAnsi="Century Gothic" w:cs="Century Gothic"/>
        </w:rPr>
        <w:t>increased</w:t>
      </w:r>
      <w:r w:rsidRPr="007E16A9">
        <w:rPr>
          <w:rFonts w:ascii="Century Gothic" w:eastAsia="Century Gothic" w:hAnsi="Century Gothic" w:cs="Century Gothic"/>
        </w:rPr>
        <w:t xml:space="preserve"> awareness of the Convention and the work of the Committee</w:t>
      </w:r>
      <w:r w:rsidR="00801108" w:rsidRPr="007E16A9">
        <w:rPr>
          <w:rFonts w:ascii="Century Gothic" w:eastAsia="Century Gothic" w:hAnsi="Century Gothic" w:cs="Century Gothic"/>
        </w:rPr>
        <w:t xml:space="preserve"> in my country and region.</w:t>
      </w:r>
    </w:p>
    <w:sectPr w:rsidR="007B5F7A" w:rsidRPr="007E16A9">
      <w:pgSz w:w="11906" w:h="16838"/>
      <w:pgMar w:top="1701" w:right="1134" w:bottom="1701"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default"/>
  </w:font>
  <w:font w:name="Liberation Serif">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02C"/>
    <w:multiLevelType w:val="hybridMultilevel"/>
    <w:tmpl w:val="85C68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13377"/>
    <w:multiLevelType w:val="hybridMultilevel"/>
    <w:tmpl w:val="17CC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F4958"/>
    <w:multiLevelType w:val="hybridMultilevel"/>
    <w:tmpl w:val="0704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92552"/>
    <w:multiLevelType w:val="hybridMultilevel"/>
    <w:tmpl w:val="72128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E3A2C"/>
    <w:multiLevelType w:val="hybridMultilevel"/>
    <w:tmpl w:val="AFF8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C6451"/>
    <w:multiLevelType w:val="hybridMultilevel"/>
    <w:tmpl w:val="635C1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6D3D8F"/>
    <w:multiLevelType w:val="hybridMultilevel"/>
    <w:tmpl w:val="9648B1DA"/>
    <w:lvl w:ilvl="0" w:tplc="04090003">
      <w:start w:val="1"/>
      <w:numFmt w:val="bullet"/>
      <w:lvlText w:val="o"/>
      <w:lvlJc w:val="left"/>
      <w:pPr>
        <w:ind w:left="1501" w:hanging="360"/>
      </w:pPr>
      <w:rPr>
        <w:rFonts w:ascii="Courier New" w:hAnsi="Courier New" w:cs="Courier New"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7" w15:restartNumberingAfterBreak="0">
    <w:nsid w:val="38E02D3D"/>
    <w:multiLevelType w:val="hybridMultilevel"/>
    <w:tmpl w:val="D01A26E0"/>
    <w:lvl w:ilvl="0" w:tplc="04090001">
      <w:start w:val="1"/>
      <w:numFmt w:val="bullet"/>
      <w:lvlText w:val=""/>
      <w:lvlJc w:val="left"/>
      <w:pPr>
        <w:ind w:left="720" w:hanging="360"/>
      </w:pPr>
      <w:rPr>
        <w:rFonts w:ascii="Symbol" w:hAnsi="Symbol" w:hint="default"/>
      </w:rPr>
    </w:lvl>
    <w:lvl w:ilvl="1" w:tplc="6852800C">
      <w:numFmt w:val="bullet"/>
      <w:lvlText w:val="•"/>
      <w:lvlJc w:val="left"/>
      <w:pPr>
        <w:ind w:left="1440" w:hanging="360"/>
      </w:pPr>
      <w:rPr>
        <w:rFonts w:ascii="Century Gothic" w:eastAsia="Century Gothic" w:hAnsi="Century Gothic"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1501D"/>
    <w:multiLevelType w:val="hybridMultilevel"/>
    <w:tmpl w:val="DD489F9E"/>
    <w:lvl w:ilvl="0" w:tplc="DDBE735A">
      <w:start w:val="1"/>
      <w:numFmt w:val="lowerLetter"/>
      <w:lvlText w:val="(%1)"/>
      <w:lvlJc w:val="left"/>
      <w:pPr>
        <w:ind w:left="1095" w:hanging="37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300FE8"/>
    <w:multiLevelType w:val="hybridMultilevel"/>
    <w:tmpl w:val="DD84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56EFA"/>
    <w:multiLevelType w:val="hybridMultilevel"/>
    <w:tmpl w:val="85B85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D32E5A"/>
    <w:multiLevelType w:val="hybridMultilevel"/>
    <w:tmpl w:val="EE38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047D5"/>
    <w:multiLevelType w:val="hybridMultilevel"/>
    <w:tmpl w:val="DACE9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9F6519"/>
    <w:multiLevelType w:val="hybridMultilevel"/>
    <w:tmpl w:val="7D8A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F29CA"/>
    <w:multiLevelType w:val="hybridMultilevel"/>
    <w:tmpl w:val="ED8E26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319238">
    <w:abstractNumId w:val="9"/>
  </w:num>
  <w:num w:numId="2" w16cid:durableId="861166648">
    <w:abstractNumId w:val="13"/>
  </w:num>
  <w:num w:numId="3" w16cid:durableId="2053531115">
    <w:abstractNumId w:val="14"/>
  </w:num>
  <w:num w:numId="4" w16cid:durableId="1198350087">
    <w:abstractNumId w:val="12"/>
  </w:num>
  <w:num w:numId="5" w16cid:durableId="2000771615">
    <w:abstractNumId w:val="11"/>
  </w:num>
  <w:num w:numId="6" w16cid:durableId="563570657">
    <w:abstractNumId w:val="7"/>
  </w:num>
  <w:num w:numId="7" w16cid:durableId="1768621566">
    <w:abstractNumId w:val="2"/>
  </w:num>
  <w:num w:numId="8" w16cid:durableId="471095029">
    <w:abstractNumId w:val="3"/>
  </w:num>
  <w:num w:numId="9" w16cid:durableId="1666008639">
    <w:abstractNumId w:val="8"/>
  </w:num>
  <w:num w:numId="10" w16cid:durableId="1109467947">
    <w:abstractNumId w:val="6"/>
  </w:num>
  <w:num w:numId="11" w16cid:durableId="1726365717">
    <w:abstractNumId w:val="4"/>
  </w:num>
  <w:num w:numId="12" w16cid:durableId="1065953040">
    <w:abstractNumId w:val="1"/>
  </w:num>
  <w:num w:numId="13" w16cid:durableId="830368136">
    <w:abstractNumId w:val="0"/>
  </w:num>
  <w:num w:numId="14" w16cid:durableId="1096487681">
    <w:abstractNumId w:val="5"/>
  </w:num>
  <w:num w:numId="15" w16cid:durableId="1907321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43C"/>
    <w:rsid w:val="00037BAC"/>
    <w:rsid w:val="000C3FC7"/>
    <w:rsid w:val="00124290"/>
    <w:rsid w:val="00127F9B"/>
    <w:rsid w:val="00142E17"/>
    <w:rsid w:val="001966F5"/>
    <w:rsid w:val="001E08DA"/>
    <w:rsid w:val="0021619B"/>
    <w:rsid w:val="00261862"/>
    <w:rsid w:val="002E792F"/>
    <w:rsid w:val="00320817"/>
    <w:rsid w:val="00336D84"/>
    <w:rsid w:val="003417EE"/>
    <w:rsid w:val="00360978"/>
    <w:rsid w:val="003874DA"/>
    <w:rsid w:val="003D70D3"/>
    <w:rsid w:val="003D75A1"/>
    <w:rsid w:val="0042056B"/>
    <w:rsid w:val="00463B84"/>
    <w:rsid w:val="00472056"/>
    <w:rsid w:val="00476874"/>
    <w:rsid w:val="00484667"/>
    <w:rsid w:val="00490B3B"/>
    <w:rsid w:val="004F063F"/>
    <w:rsid w:val="005423D1"/>
    <w:rsid w:val="005617D9"/>
    <w:rsid w:val="00636227"/>
    <w:rsid w:val="0064421C"/>
    <w:rsid w:val="00650801"/>
    <w:rsid w:val="00685BDA"/>
    <w:rsid w:val="00691C54"/>
    <w:rsid w:val="0076255E"/>
    <w:rsid w:val="007B5F7A"/>
    <w:rsid w:val="007C6898"/>
    <w:rsid w:val="007E16A9"/>
    <w:rsid w:val="00801108"/>
    <w:rsid w:val="00820A9A"/>
    <w:rsid w:val="0083426F"/>
    <w:rsid w:val="00870550"/>
    <w:rsid w:val="008E213C"/>
    <w:rsid w:val="008F7B57"/>
    <w:rsid w:val="009148B7"/>
    <w:rsid w:val="009207FE"/>
    <w:rsid w:val="0094165B"/>
    <w:rsid w:val="009E0755"/>
    <w:rsid w:val="00A3270A"/>
    <w:rsid w:val="00A66178"/>
    <w:rsid w:val="00BE643C"/>
    <w:rsid w:val="00C01C1C"/>
    <w:rsid w:val="00CA7127"/>
    <w:rsid w:val="00D6350F"/>
    <w:rsid w:val="00DB7407"/>
    <w:rsid w:val="00DC112B"/>
    <w:rsid w:val="00E064D5"/>
    <w:rsid w:val="00E16B1E"/>
    <w:rsid w:val="00E817E4"/>
    <w:rsid w:val="00EE5C18"/>
    <w:rsid w:val="00F9482E"/>
    <w:rsid w:val="00FD1C0D"/>
    <w:rsid w:val="00FE50A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97712F"/>
  <w15:docId w15:val="{85BE9D1A-115E-48B5-9E67-8A78A859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22C"/>
  </w:style>
  <w:style w:type="paragraph" w:styleId="Heading1">
    <w:name w:val="heading 1"/>
    <w:basedOn w:val="Normal"/>
    <w:next w:val="Normal"/>
    <w:link w:val="Heading1Char"/>
    <w:uiPriority w:val="9"/>
    <w:qFormat/>
    <w:rsid w:val="00C50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079B"/>
    <w:pPr>
      <w:keepNext/>
      <w:keepLines/>
      <w:spacing w:before="40" w:after="0"/>
      <w:jc w:val="both"/>
      <w:outlineLvl w:val="1"/>
    </w:pPr>
    <w:rPr>
      <w:rFonts w:ascii="Century Gothic" w:eastAsiaTheme="majorEastAsia" w:hAnsi="Century Gothic" w:cstheme="majorBidi"/>
      <w:b/>
      <w:color w:val="2E74B5" w:themeColor="accent1" w:themeShade="BF"/>
      <w:sz w:val="26"/>
      <w:szCs w:val="26"/>
    </w:rPr>
  </w:style>
  <w:style w:type="paragraph" w:styleId="Heading3">
    <w:name w:val="heading 3"/>
    <w:basedOn w:val="Normal"/>
    <w:next w:val="Normal"/>
    <w:link w:val="Heading3Char"/>
    <w:uiPriority w:val="9"/>
    <w:semiHidden/>
    <w:unhideWhenUsed/>
    <w:qFormat/>
    <w:rsid w:val="00C3079B"/>
    <w:pPr>
      <w:keepNext/>
      <w:keepLines/>
      <w:spacing w:before="40" w:after="0"/>
      <w:jc w:val="both"/>
      <w:outlineLvl w:val="2"/>
    </w:pPr>
    <w:rPr>
      <w:rFonts w:ascii="Century Gothic" w:eastAsiaTheme="majorEastAsia" w:hAnsi="Century Gothic"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autoRedefine/>
    <w:uiPriority w:val="99"/>
    <w:unhideWhenUsed/>
    <w:qFormat/>
    <w:rsid w:val="00313378"/>
    <w:pPr>
      <w:spacing w:after="0" w:line="240" w:lineRule="auto"/>
    </w:pPr>
    <w:rPr>
      <w:rFonts w:ascii="Verdana" w:hAnsi="Verdana"/>
      <w:sz w:val="18"/>
    </w:rPr>
  </w:style>
  <w:style w:type="character" w:customStyle="1" w:styleId="FootnoteTextChar">
    <w:name w:val="Footnote Text Char"/>
    <w:link w:val="FootnoteText"/>
    <w:uiPriority w:val="99"/>
    <w:rsid w:val="00313378"/>
    <w:rPr>
      <w:rFonts w:ascii="Verdana" w:hAnsi="Verdana"/>
      <w:sz w:val="18"/>
    </w:rPr>
  </w:style>
  <w:style w:type="character" w:customStyle="1" w:styleId="Heading1Char">
    <w:name w:val="Heading 1 Char"/>
    <w:basedOn w:val="DefaultParagraphFont"/>
    <w:link w:val="Heading1"/>
    <w:uiPriority w:val="9"/>
    <w:rsid w:val="00C504F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079B"/>
    <w:rPr>
      <w:rFonts w:ascii="Century Gothic" w:eastAsiaTheme="majorEastAsia" w:hAnsi="Century Gothic" w:cstheme="majorBidi"/>
      <w:b/>
      <w:color w:val="2E74B5" w:themeColor="accent1" w:themeShade="BF"/>
      <w:sz w:val="26"/>
      <w:szCs w:val="26"/>
      <w:lang w:val="en-GB"/>
    </w:rPr>
  </w:style>
  <w:style w:type="paragraph" w:styleId="ListParagraph">
    <w:name w:val="List Paragraph"/>
    <w:basedOn w:val="Normal"/>
    <w:uiPriority w:val="34"/>
    <w:qFormat/>
    <w:rsid w:val="00C504F1"/>
    <w:pPr>
      <w:ind w:left="720"/>
      <w:contextualSpacing/>
    </w:pPr>
  </w:style>
  <w:style w:type="character" w:styleId="CommentReference">
    <w:name w:val="annotation reference"/>
    <w:basedOn w:val="DefaultParagraphFont"/>
    <w:uiPriority w:val="99"/>
    <w:semiHidden/>
    <w:unhideWhenUsed/>
    <w:rsid w:val="00C504F1"/>
    <w:rPr>
      <w:sz w:val="16"/>
      <w:szCs w:val="16"/>
    </w:rPr>
  </w:style>
  <w:style w:type="paragraph" w:styleId="CommentText">
    <w:name w:val="annotation text"/>
    <w:basedOn w:val="Normal"/>
    <w:link w:val="CommentTextChar"/>
    <w:uiPriority w:val="99"/>
    <w:semiHidden/>
    <w:unhideWhenUsed/>
    <w:rsid w:val="00C504F1"/>
    <w:pPr>
      <w:spacing w:line="240" w:lineRule="auto"/>
    </w:pPr>
    <w:rPr>
      <w:sz w:val="20"/>
      <w:szCs w:val="20"/>
    </w:rPr>
  </w:style>
  <w:style w:type="character" w:customStyle="1" w:styleId="CommentTextChar">
    <w:name w:val="Comment Text Char"/>
    <w:basedOn w:val="DefaultParagraphFont"/>
    <w:link w:val="CommentText"/>
    <w:uiPriority w:val="99"/>
    <w:semiHidden/>
    <w:rsid w:val="00C504F1"/>
    <w:rPr>
      <w:sz w:val="20"/>
      <w:szCs w:val="20"/>
    </w:rPr>
  </w:style>
  <w:style w:type="paragraph" w:styleId="CommentSubject">
    <w:name w:val="annotation subject"/>
    <w:basedOn w:val="CommentText"/>
    <w:next w:val="CommentText"/>
    <w:link w:val="CommentSubjectChar"/>
    <w:uiPriority w:val="99"/>
    <w:semiHidden/>
    <w:unhideWhenUsed/>
    <w:rsid w:val="00C504F1"/>
    <w:rPr>
      <w:b/>
      <w:bCs/>
    </w:rPr>
  </w:style>
  <w:style w:type="character" w:customStyle="1" w:styleId="CommentSubjectChar">
    <w:name w:val="Comment Subject Char"/>
    <w:basedOn w:val="CommentTextChar"/>
    <w:link w:val="CommentSubject"/>
    <w:uiPriority w:val="99"/>
    <w:semiHidden/>
    <w:rsid w:val="00C504F1"/>
    <w:rPr>
      <w:b/>
      <w:bCs/>
      <w:sz w:val="20"/>
      <w:szCs w:val="20"/>
    </w:rPr>
  </w:style>
  <w:style w:type="paragraph" w:styleId="BalloonText">
    <w:name w:val="Balloon Text"/>
    <w:basedOn w:val="Normal"/>
    <w:link w:val="BalloonTextChar"/>
    <w:uiPriority w:val="99"/>
    <w:semiHidden/>
    <w:unhideWhenUsed/>
    <w:rsid w:val="00C50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4F1"/>
    <w:rPr>
      <w:rFonts w:ascii="Segoe UI" w:hAnsi="Segoe UI" w:cs="Segoe UI"/>
      <w:sz w:val="18"/>
      <w:szCs w:val="18"/>
    </w:rPr>
  </w:style>
  <w:style w:type="paragraph" w:styleId="Revision">
    <w:name w:val="Revision"/>
    <w:hidden/>
    <w:uiPriority w:val="99"/>
    <w:semiHidden/>
    <w:rsid w:val="00D74E5C"/>
    <w:pPr>
      <w:spacing w:after="0" w:line="240" w:lineRule="auto"/>
    </w:pPr>
  </w:style>
  <w:style w:type="character" w:styleId="Hyperlink">
    <w:name w:val="Hyperlink"/>
    <w:basedOn w:val="DefaultParagraphFont"/>
    <w:uiPriority w:val="99"/>
    <w:unhideWhenUsed/>
    <w:rsid w:val="009478F3"/>
    <w:rPr>
      <w:color w:val="0563C1" w:themeColor="hyperlink"/>
      <w:u w:val="single"/>
    </w:rPr>
  </w:style>
  <w:style w:type="character" w:styleId="FootnoteReference">
    <w:name w:val="footnote reference"/>
    <w:basedOn w:val="DefaultParagraphFont"/>
    <w:uiPriority w:val="99"/>
    <w:unhideWhenUsed/>
    <w:rsid w:val="009478F3"/>
    <w:rPr>
      <w:vertAlign w:val="superscript"/>
    </w:rPr>
  </w:style>
  <w:style w:type="paragraph" w:styleId="NormalWeb">
    <w:name w:val="Normal (Web)"/>
    <w:basedOn w:val="Normal"/>
    <w:uiPriority w:val="99"/>
    <w:unhideWhenUsed/>
    <w:rsid w:val="000D1252"/>
    <w:pPr>
      <w:spacing w:before="100" w:beforeAutospacing="1" w:after="100" w:afterAutospacing="1" w:line="240" w:lineRule="auto"/>
    </w:pPr>
    <w:rPr>
      <w:rFonts w:ascii="Times" w:hAnsi="Times" w:cs="Times New Roman"/>
      <w:sz w:val="20"/>
      <w:szCs w:val="20"/>
      <w:lang w:val="en-US"/>
    </w:rPr>
  </w:style>
  <w:style w:type="character" w:customStyle="1" w:styleId="Heading3Char">
    <w:name w:val="Heading 3 Char"/>
    <w:basedOn w:val="DefaultParagraphFont"/>
    <w:link w:val="Heading3"/>
    <w:uiPriority w:val="9"/>
    <w:rsid w:val="00C3079B"/>
    <w:rPr>
      <w:rFonts w:ascii="Century Gothic" w:eastAsiaTheme="majorEastAsia" w:hAnsi="Century Gothic" w:cstheme="majorBidi"/>
      <w:color w:val="1F4D78" w:themeColor="accent1" w:themeShade="7F"/>
      <w:sz w:val="24"/>
      <w:szCs w:val="24"/>
      <w:lang w:val="en-GB"/>
    </w:rPr>
  </w:style>
  <w:style w:type="paragraph" w:styleId="Subtitle">
    <w:name w:val="Subtitle"/>
    <w:basedOn w:val="Normal"/>
    <w:next w:val="Normal"/>
    <w:link w:val="SubtitleChar"/>
    <w:uiPriority w:val="11"/>
    <w:qFormat/>
    <w:rPr>
      <w:i/>
      <w:color w:val="5B9BD5"/>
      <w:sz w:val="24"/>
      <w:szCs w:val="24"/>
    </w:rPr>
  </w:style>
  <w:style w:type="character" w:customStyle="1" w:styleId="SubtitleChar">
    <w:name w:val="Subtitle Char"/>
    <w:basedOn w:val="DefaultParagraphFont"/>
    <w:link w:val="Subtitle"/>
    <w:uiPriority w:val="11"/>
    <w:rsid w:val="0066212C"/>
    <w:rPr>
      <w:rFonts w:asciiTheme="majorHAnsi" w:eastAsiaTheme="majorEastAsia" w:hAnsiTheme="majorHAnsi" w:cstheme="majorBidi"/>
      <w:i/>
      <w:iCs/>
      <w:color w:val="5B9BD5" w:themeColor="accent1"/>
      <w:spacing w:val="15"/>
      <w:sz w:val="24"/>
      <w:szCs w:val="24"/>
    </w:rPr>
  </w:style>
  <w:style w:type="paragraph" w:customStyle="1" w:styleId="Standard">
    <w:name w:val="Standard"/>
    <w:rsid w:val="00E84D66"/>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fr-CH" w:eastAsia="zh-CN" w:bidi="hi-IN"/>
    </w:rPr>
  </w:style>
  <w:style w:type="character" w:customStyle="1" w:styleId="apple-converted-space">
    <w:name w:val="apple-converted-space"/>
    <w:basedOn w:val="DefaultParagraphFont"/>
    <w:rsid w:val="00AB1936"/>
  </w:style>
  <w:style w:type="table" w:styleId="TableGrid">
    <w:name w:val="Table Grid"/>
    <w:basedOn w:val="TableNormal"/>
    <w:uiPriority w:val="39"/>
    <w:rsid w:val="00C3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unhideWhenUsed/>
    <w:rsid w:val="00503FDF"/>
    <w:rPr>
      <w:color w:val="808080"/>
      <w:shd w:val="clear" w:color="auto" w:fill="E6E6E6"/>
    </w:rPr>
  </w:style>
  <w:style w:type="character" w:customStyle="1" w:styleId="Mention1">
    <w:name w:val="Mention1"/>
    <w:basedOn w:val="DefaultParagraphFont"/>
    <w:uiPriority w:val="99"/>
    <w:unhideWhenUsed/>
    <w:rsid w:val="00EF52F8"/>
    <w:rPr>
      <w:color w:val="2B579A"/>
      <w:shd w:val="clear" w:color="auto" w:fill="E1DFDD"/>
    </w:rPr>
  </w:style>
  <w:style w:type="paragraph" w:styleId="Header">
    <w:name w:val="header"/>
    <w:basedOn w:val="Normal"/>
    <w:link w:val="HeaderChar"/>
    <w:uiPriority w:val="99"/>
    <w:semiHidden/>
    <w:unhideWhenUsed/>
    <w:rsid w:val="00B151E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151E9"/>
  </w:style>
  <w:style w:type="paragraph" w:styleId="Footer">
    <w:name w:val="footer"/>
    <w:basedOn w:val="Normal"/>
    <w:link w:val="FooterChar"/>
    <w:uiPriority w:val="99"/>
    <w:semiHidden/>
    <w:unhideWhenUsed/>
    <w:rsid w:val="00B151E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151E9"/>
  </w:style>
  <w:style w:type="character" w:styleId="FollowedHyperlink">
    <w:name w:val="FollowedHyperlink"/>
    <w:basedOn w:val="DefaultParagraphFont"/>
    <w:uiPriority w:val="99"/>
    <w:semiHidden/>
    <w:unhideWhenUsed/>
    <w:rsid w:val="000476BA"/>
    <w:rPr>
      <w:color w:val="954F72" w:themeColor="followedHyperlink"/>
      <w:u w:val="single"/>
    </w:rPr>
  </w:style>
  <w:style w:type="table" w:customStyle="1" w:styleId="a">
    <w:basedOn w:val="TableNormal"/>
    <w:pPr>
      <w:spacing w:after="0" w:line="240" w:lineRule="auto"/>
    </w:pPr>
    <w:tblPr>
      <w:tblStyleRowBandSize w:val="1"/>
      <w:tblStyleColBandSize w:val="1"/>
    </w:tblPr>
  </w:style>
  <w:style w:type="paragraph" w:customStyle="1" w:styleId="Default">
    <w:name w:val="Default"/>
    <w:rsid w:val="005423D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ntbelection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bnet.org/en/" TargetMode="External"/><Relationship Id="rId12" Type="http://schemas.openxmlformats.org/officeDocument/2006/relationships/hyperlink" Target="https://www.iwraw-ap.org/wp-content/uploads/2022/04/cedaw_guidelinesvideo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wraw-ap.org/wp-content/uploads/2022/04/cedaw_guidelinesvideo_en.pdf"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youtube.com/channel/UC3AE1yyjFFbfT9G9lFKAaT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4UTGa6HAGO1c75/nqz9xWJGJ3Q==">AMUW2mXAHkZBK/C1moWOapqna5r1rOl99ZbPYkKfi72w+ZbnVfRgvzvctKcHMAA5sOu3BcnwaMXR0LyGQtaKa9HWA7A+sRGDjC6ecHtZC7R/vnD5ofAE3x0PPGcc5gmgQ+07vIq1AAy+rV6jdSsz9RfkpF0a8v5s9L+6qDXzEM87ommmgciHxdCVzwow0oQZyt1xuje8Qxi9lf1Pl+WLJXooRLOL/LPvg6CCe30aamU3xABcC8pfe8TDKmZ7AtzhNNPdCicfAWbdQjNek09URPW+R4qYwECRxL1pQ4nXBqR5wbvbQxkBQX/WnGhxs4mUhEv34JK7LCOtzgPgsky9cnPRPN65MaYu8Ft+NN2UyE49GziLjMKHg5IpuBcMq+Q87wjDKEjRI9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Asger Kjærum</dc:creator>
  <cp:lastModifiedBy>IWRAW APAC</cp:lastModifiedBy>
  <cp:revision>2</cp:revision>
  <dcterms:created xsi:type="dcterms:W3CDTF">2022-05-25T08:41:00Z</dcterms:created>
  <dcterms:modified xsi:type="dcterms:W3CDTF">2022-05-25T08:41:00Z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y fmtid="{D5CDD505-2E9C-101B-9397-08002B2CF9AE}" pid="3" name="Order">
    <vt:r8>3363600</vt:r8>
  </property>
</Properties>
</file>